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0"/>
        </w:tabs>
        <w:rPr>
          <w:rFonts w:hint="eastAsia" w:ascii="黑体" w:hAnsi="黑体" w:eastAsia="黑体" w:cs="黑体"/>
          <w:sz w:val="32"/>
          <w:szCs w:val="32"/>
          <w:lang w:val="en-US" w:eastAsia="zh-CN"/>
        </w:rPr>
      </w:pPr>
      <w:r>
        <w:rPr>
          <w:rFonts w:hint="eastAsia"/>
          <w:sz w:val="32"/>
          <w:szCs w:val="32"/>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rPr>
          <w:rFonts w:hint="eastAsia"/>
        </w:rPr>
      </w:pPr>
    </w:p>
    <w:p>
      <w:pPr>
        <w:tabs>
          <w:tab w:val="left" w:pos="4725"/>
        </w:tabs>
        <w:jc w:val="center"/>
        <w:rPr>
          <w:rFonts w:hint="eastAsia"/>
        </w:rPr>
      </w:pPr>
    </w:p>
    <w:p>
      <w:pPr>
        <w:tabs>
          <w:tab w:val="left" w:pos="4725"/>
        </w:tabs>
        <w:jc w:val="center"/>
        <w:rPr>
          <w:rFonts w:hint="eastAsia"/>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val="0"/>
        <w:snapToGrid w:val="0"/>
        <w:spacing w:line="920" w:lineRule="exact"/>
        <w:ind w:firstLine="160" w:firstLineChars="5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平政办</w:t>
      </w:r>
      <w:r>
        <w:rPr>
          <w:rFonts w:hint="eastAsia" w:ascii="仿宋_GB2312" w:hAnsi="仿宋_GB2312" w:eastAsia="仿宋_GB2312" w:cs="仿宋_GB2312"/>
          <w:b w:val="0"/>
          <w:bCs w:val="0"/>
          <w:color w:val="auto"/>
          <w:sz w:val="32"/>
          <w:szCs w:val="32"/>
          <w:lang w:eastAsia="zh-CN"/>
        </w:rPr>
        <w:t>字</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号</w:t>
      </w:r>
    </w:p>
    <w:p>
      <w:pPr>
        <w:jc w:val="center"/>
      </w:pPr>
    </w:p>
    <w:p>
      <w:pPr>
        <w:keepNext w:val="0"/>
        <w:keepLines w:val="0"/>
        <w:pageBreakBefore w:val="0"/>
        <w:widowControl w:val="0"/>
        <w:shd w:val="clear" w:color="auto" w:fill="FFFFFF"/>
        <w:kinsoku/>
        <w:wordWrap/>
        <w:overflowPunct/>
        <w:topLinePunct w:val="0"/>
        <w:autoSpaceDE/>
        <w:autoSpaceDN/>
        <w:bidi w:val="0"/>
        <w:adjustRightInd/>
        <w:snapToGrid/>
        <w:spacing w:before="240" w:line="520" w:lineRule="exact"/>
        <w:jc w:val="center"/>
        <w:textAlignment w:val="auto"/>
        <w:rPr>
          <w:rFonts w:ascii="方正小标宋简体" w:hAnsi="文星标宋" w:eastAsia="方正小标宋简体" w:cs="宋体"/>
          <w:kern w:val="0"/>
          <w:sz w:val="44"/>
          <w:szCs w:val="44"/>
        </w:rPr>
      </w:pPr>
      <w:r>
        <w:rPr>
          <w:rFonts w:hint="eastAsia" w:ascii="方正小标宋简体" w:hAnsi="文星标宋" w:eastAsia="方正小标宋简体" w:cs="宋体"/>
          <w:kern w:val="0"/>
          <w:sz w:val="44"/>
          <w:szCs w:val="44"/>
        </w:rPr>
        <w:t>平阴县人民政府办公室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ascii="方正小标宋简体" w:hAnsi="文星标宋" w:eastAsia="方正小标宋简体" w:cs="宋体"/>
          <w:w w:val="95"/>
          <w:kern w:val="0"/>
          <w:sz w:val="44"/>
          <w:szCs w:val="44"/>
        </w:rPr>
      </w:pPr>
      <w:r>
        <w:rPr>
          <w:rFonts w:hint="eastAsia" w:ascii="方正小标宋简体" w:hAnsi="文星标宋" w:eastAsia="方正小标宋简体" w:cs="宋体"/>
          <w:w w:val="95"/>
          <w:kern w:val="0"/>
          <w:sz w:val="44"/>
          <w:szCs w:val="44"/>
        </w:rPr>
        <w:t>关于印发平阴县重污染天气应急预案的通知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jc w:val="both"/>
        <w:textAlignment w:val="auto"/>
        <w:rPr>
          <w:rFonts w:ascii="仿宋_GB2312" w:hAnsi="文星标宋"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各镇人民政府，各街道办事处，平阴经济开发区，县政府有关部门，有关企业：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5"/>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修订后的《平阴县重污染天气应急预案》（以下简称《预案》）已经县政府同意，现印发给你们，请认真贯彻落实。《平阴县人民政府办公室关于印发平阴县重污染天气应急预案的通知》（平政办便</w:t>
      </w:r>
      <w:r>
        <w:rPr>
          <w:rFonts w:hint="eastAsia" w:ascii="仿宋_GB2312" w:eastAsia="仿宋_GB2312" w:cs="FZFSK--GBK1-0"/>
          <w:color w:val="000000"/>
          <w:kern w:val="0"/>
          <w:sz w:val="32"/>
          <w:szCs w:val="32"/>
        </w:rPr>
        <w:t>笺</w:t>
      </w:r>
      <w:r>
        <w:rPr>
          <w:rFonts w:hint="eastAsia" w:ascii="仿宋_GB2312" w:hAnsi="仿宋_GB2312" w:eastAsia="仿宋_GB2312" w:cs="仿宋_GB2312"/>
          <w:kern w:val="0"/>
          <w:sz w:val="32"/>
          <w:szCs w:val="32"/>
        </w:rPr>
        <w:t>〔2020〕92号）同时废止。</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5"/>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各镇（街道）、县政府有关部门要根据本预案要求，结合自身实际，尽快组织修订本辖区、本部门重污染天气应急预案、重污染天气应急专项实施方案并报县重污染天气应急指挥部办公室备案。</w:t>
      </w:r>
    </w:p>
    <w:p>
      <w:pPr>
        <w:keepNext w:val="0"/>
        <w:keepLines w:val="0"/>
        <w:pageBreakBefore w:val="0"/>
        <w:widowControl w:val="0"/>
        <w:kinsoku/>
        <w:wordWrap/>
        <w:overflowPunct/>
        <w:topLinePunct w:val="0"/>
        <w:autoSpaceDE/>
        <w:autoSpaceDN/>
        <w:bidi w:val="0"/>
        <w:adjustRightInd/>
        <w:snapToGrid/>
        <w:spacing w:before="48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平阴县人民政府办公室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2023年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简体" w:hAnsi="黑体" w:eastAsia="方正小标宋简体" w:cs="FZXBSK--GBK1-0"/>
          <w:color w:val="000000"/>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方正小标宋简体" w:hAnsi="黑体" w:eastAsia="方正小标宋简体" w:cs="FZXBSK--GBK1-0"/>
          <w:color w:val="000000"/>
          <w:kern w:val="0"/>
          <w:sz w:val="44"/>
          <w:szCs w:val="44"/>
        </w:rPr>
      </w:pPr>
      <w:r>
        <w:rPr>
          <w:rFonts w:hint="eastAsia" w:ascii="方正小标宋简体" w:hAnsi="黑体" w:eastAsia="方正小标宋简体" w:cs="FZXBSK--GBK1-0"/>
          <w:color w:val="000000"/>
          <w:kern w:val="0"/>
          <w:sz w:val="44"/>
          <w:szCs w:val="44"/>
        </w:rPr>
        <w:t>平阴县重污染天气应急预案</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方正小标宋简体" w:hAnsi="黑体" w:eastAsia="方正小标宋简体" w:cs="FZXBSK--GBK1-0"/>
          <w:color w:val="000000"/>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1</w:t>
      </w:r>
      <w:r>
        <w:rPr>
          <w:rFonts w:hint="eastAsia" w:ascii="黑体" w:hAnsi="黑体" w:eastAsia="黑体" w:cs="FZHTK--GBK1-0"/>
          <w:color w:val="000000"/>
          <w:kern w:val="0"/>
          <w:sz w:val="32"/>
          <w:szCs w:val="32"/>
        </w:rPr>
        <w:t>总则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1.1 </w:t>
      </w:r>
      <w:r>
        <w:rPr>
          <w:rFonts w:hint="eastAsia" w:ascii="楷体_GB2312" w:eastAsia="楷体_GB2312" w:cs="FZKTK--GBK1-0"/>
          <w:color w:val="000000"/>
          <w:kern w:val="0"/>
          <w:sz w:val="32"/>
          <w:szCs w:val="32"/>
        </w:rPr>
        <w:t>编制目的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为有效应对重污染天气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保护人民群众身体健康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满足人民日益增长的优美生态环境需要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制定本预案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1.2 </w:t>
      </w:r>
      <w:r>
        <w:rPr>
          <w:rFonts w:hint="eastAsia" w:ascii="楷体_GB2312" w:eastAsia="楷体_GB2312" w:cs="FZKTK--GBK1-0"/>
          <w:color w:val="000000"/>
          <w:kern w:val="0"/>
          <w:sz w:val="32"/>
          <w:szCs w:val="32"/>
        </w:rPr>
        <w:t>编制依据</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依据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中华人民共和国环境保护法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中华人民共和国大气污染防治法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中华人民共和国突发事件应对法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中共中央国务院关于深入打好污染防治攻坚战的意见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环境空气质量标准</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GB3095-2012</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环境空气质量指数</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AQI</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技术规定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试行</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HJ633-2012</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城市大气重污染应急预案编制指南</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环办函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2013</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504</w:t>
      </w:r>
      <w:r>
        <w:rPr>
          <w:rFonts w:hint="eastAsia" w:ascii="仿宋_GB2312" w:eastAsia="仿宋_GB2312" w:cs="FZFSK--GBK1-0"/>
          <w:color w:val="000000"/>
          <w:kern w:val="0"/>
          <w:sz w:val="32"/>
          <w:szCs w:val="32"/>
        </w:rPr>
        <w:t>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深入打好重污染天气消除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臭氧污染防治和柴油货车污染治理攻坚战行动方案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环大气</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2022</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68</w:t>
      </w:r>
      <w:r>
        <w:rPr>
          <w:rFonts w:hint="eastAsia" w:ascii="仿宋_GB2312" w:eastAsia="仿宋_GB2312" w:cs="FZFSK--GBK1-0"/>
          <w:color w:val="000000"/>
          <w:kern w:val="0"/>
          <w:sz w:val="32"/>
          <w:szCs w:val="32"/>
        </w:rPr>
        <w:t>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重污染天气重点行业应急减排措施制定技术指南</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2020</w:t>
      </w:r>
      <w:r>
        <w:rPr>
          <w:rFonts w:hint="eastAsia" w:ascii="仿宋_GB2312" w:eastAsia="仿宋_GB2312" w:cs="FZFSK--GBK1-0"/>
          <w:color w:val="000000"/>
          <w:kern w:val="0"/>
          <w:sz w:val="32"/>
          <w:szCs w:val="32"/>
        </w:rPr>
        <w:t>年修订版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环办大气函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2020</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340</w:t>
      </w:r>
      <w:r>
        <w:rPr>
          <w:rFonts w:hint="eastAsia" w:ascii="仿宋_GB2312" w:eastAsia="仿宋_GB2312" w:cs="FZFSK--GBK1-0"/>
          <w:color w:val="000000"/>
          <w:kern w:val="0"/>
          <w:sz w:val="32"/>
          <w:szCs w:val="32"/>
        </w:rPr>
        <w:t>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山东省重污染天气应急预案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鲁政办字</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2023</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34</w:t>
      </w:r>
      <w:r>
        <w:rPr>
          <w:rFonts w:hint="eastAsia" w:ascii="仿宋_GB2312" w:eastAsia="仿宋_GB2312" w:cs="FZFSK--GBK1-0"/>
          <w:color w:val="000000"/>
          <w:kern w:val="0"/>
          <w:sz w:val="32"/>
          <w:szCs w:val="32"/>
        </w:rPr>
        <w:t>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济南市大气污染防治条例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济南市突发事件总体应急预案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济政发</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2022</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6</w:t>
      </w:r>
      <w:r>
        <w:rPr>
          <w:rFonts w:hint="eastAsia" w:ascii="仿宋_GB2312" w:eastAsia="仿宋_GB2312" w:cs="FZFSK--GBK1-0"/>
          <w:color w:val="000000"/>
          <w:kern w:val="0"/>
          <w:sz w:val="32"/>
          <w:szCs w:val="32"/>
        </w:rPr>
        <w:t>号</w:t>
      </w:r>
      <w:r>
        <w:rPr>
          <w:rFonts w:hint="eastAsia" w:ascii="仿宋_GB2312" w:eastAsia="仿宋_GB2312" w:cs="E-BX"/>
          <w:color w:val="000000"/>
          <w:kern w:val="0"/>
          <w:sz w:val="32"/>
          <w:szCs w:val="32"/>
        </w:rPr>
        <w:t>)、《济南市重污染天气应急预案》（济政办字〔2023〕42号）</w:t>
      </w:r>
      <w:r>
        <w:rPr>
          <w:rFonts w:hint="eastAsia" w:ascii="仿宋_GB2312" w:eastAsia="仿宋_GB2312" w:cs="FZFSK--GBK1-0"/>
          <w:color w:val="000000"/>
          <w:kern w:val="0"/>
          <w:sz w:val="32"/>
          <w:szCs w:val="32"/>
        </w:rPr>
        <w:t>等规定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结合我县实际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制定本预案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1.3 </w:t>
      </w:r>
      <w:r>
        <w:rPr>
          <w:rFonts w:hint="eastAsia" w:ascii="楷体_GB2312" w:eastAsia="楷体_GB2312" w:cs="FZKTK--GBK1-0"/>
          <w:color w:val="000000"/>
          <w:kern w:val="0"/>
          <w:sz w:val="32"/>
          <w:szCs w:val="32"/>
        </w:rPr>
        <w:t>适用范围</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本预案适用于我县行政区域内发生除沙尘天气外的重污染天气的应急处置工作</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1.4 </w:t>
      </w:r>
      <w:r>
        <w:rPr>
          <w:rFonts w:hint="eastAsia" w:ascii="楷体_GB2312" w:eastAsia="楷体_GB2312" w:cs="FZKTK--GBK1-0"/>
          <w:color w:val="000000"/>
          <w:kern w:val="0"/>
          <w:sz w:val="32"/>
          <w:szCs w:val="32"/>
        </w:rPr>
        <w:t>预案体系</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我县重污染天气应急预案体系包括本预案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各镇街重污染天气应急预案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县有关部门重污染天气应急响应专项实施方案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相关企事业单位的重污染天气应急响应减排操作方案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1.5 </w:t>
      </w:r>
      <w:r>
        <w:rPr>
          <w:rFonts w:hint="eastAsia" w:ascii="楷体_GB2312" w:eastAsia="楷体_GB2312" w:cs="FZKTK--GBK1-0"/>
          <w:color w:val="000000"/>
          <w:kern w:val="0"/>
          <w:sz w:val="32"/>
          <w:szCs w:val="32"/>
        </w:rPr>
        <w:t>工作原则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重污染天气应急处置工作应当遵循以人民为中心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统筹兼顾</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积极预防</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属地负责</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部门联动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积极应对</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差异管控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信息公开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社会参与的原则</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2</w:t>
      </w:r>
      <w:r>
        <w:rPr>
          <w:rFonts w:hint="eastAsia" w:ascii="黑体" w:hAnsi="黑体" w:eastAsia="黑体" w:cs="FZHTK--GBK1-0"/>
          <w:color w:val="000000"/>
          <w:kern w:val="0"/>
          <w:sz w:val="32"/>
          <w:szCs w:val="32"/>
        </w:rPr>
        <w:t>组织领导</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2.1 </w:t>
      </w:r>
      <w:r>
        <w:rPr>
          <w:rFonts w:hint="eastAsia" w:ascii="楷体_GB2312" w:eastAsia="楷体_GB2312" w:cs="FZKTK--GBK1-0"/>
          <w:color w:val="000000"/>
          <w:kern w:val="0"/>
          <w:sz w:val="32"/>
          <w:szCs w:val="32"/>
        </w:rPr>
        <w:t>组织机构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县政府成立县重污染天气应急工作指挥部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以下简称县指挥部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并入县生态环境委员会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总指挥由分管生态环境保护工作的副县长担任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副总指挥由县政府办公室分管生态环境保护工作的副主任</w:t>
      </w:r>
      <w:r>
        <w:rPr>
          <w:rFonts w:hint="eastAsia" w:ascii="仿宋_GB2312" w:eastAsia="仿宋_GB2312" w:cs="E-BX"/>
          <w:color w:val="000000"/>
          <w:kern w:val="0"/>
          <w:sz w:val="32"/>
          <w:szCs w:val="32"/>
        </w:rPr>
        <w:t>、市</w:t>
      </w:r>
      <w:r>
        <w:rPr>
          <w:rFonts w:hint="eastAsia" w:ascii="仿宋_GB2312" w:eastAsia="仿宋_GB2312" w:cs="FZFSK--GBK1-0"/>
          <w:color w:val="000000"/>
          <w:kern w:val="0"/>
          <w:sz w:val="32"/>
          <w:szCs w:val="32"/>
        </w:rPr>
        <w:t>生态环境局平阴分局局长担任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成员由县委宣传部</w:t>
      </w:r>
      <w:r>
        <w:rPr>
          <w:rFonts w:hint="eastAsia" w:ascii="仿宋_GB2312" w:eastAsia="仿宋_GB2312" w:cs="E-BX"/>
          <w:color w:val="000000"/>
          <w:kern w:val="0"/>
          <w:sz w:val="32"/>
          <w:szCs w:val="32"/>
        </w:rPr>
        <w:t>、平阴经济开发区、发展和改革局、</w:t>
      </w:r>
      <w:r>
        <w:rPr>
          <w:rFonts w:hint="eastAsia" w:ascii="仿宋_GB2312" w:eastAsia="仿宋_GB2312" w:cs="FZFSK--GBK1-0"/>
          <w:color w:val="000000"/>
          <w:kern w:val="0"/>
          <w:sz w:val="32"/>
          <w:szCs w:val="32"/>
        </w:rPr>
        <w:t>教育和体育局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工业和信息化局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公安局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自然资源局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生态环境局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住房和城乡建设局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城市管理局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交通运输局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水务局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卫生健康局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气象局</w:t>
      </w:r>
      <w:r>
        <w:rPr>
          <w:rFonts w:hint="eastAsia" w:ascii="仿宋_GB2312" w:eastAsia="仿宋_GB2312" w:cs="E-BX"/>
          <w:color w:val="000000"/>
          <w:kern w:val="0"/>
          <w:sz w:val="32"/>
          <w:szCs w:val="32"/>
        </w:rPr>
        <w:t>、公路事业发展中心、</w:t>
      </w:r>
      <w:r>
        <w:rPr>
          <w:rFonts w:hint="eastAsia" w:ascii="仿宋_GB2312" w:eastAsia="仿宋_GB2312" w:cs="FZFSK--GBK1-0"/>
          <w:color w:val="000000"/>
          <w:kern w:val="0"/>
          <w:sz w:val="32"/>
          <w:szCs w:val="32"/>
        </w:rPr>
        <w:t>环卫绿化管护中心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国网平阴县供电公司及各镇街相关负责人组成</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县指挥部办公室设在市生态环境局平阴分局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局长兼任办公室主任</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2.2 </w:t>
      </w:r>
      <w:r>
        <w:rPr>
          <w:rFonts w:hint="eastAsia" w:ascii="楷体_GB2312" w:eastAsia="楷体_GB2312" w:cs="FZKTK--GBK1-0"/>
          <w:color w:val="000000"/>
          <w:kern w:val="0"/>
          <w:sz w:val="32"/>
          <w:szCs w:val="32"/>
        </w:rPr>
        <w:t>机构职责</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县指挥部以县生态环境委员会名义开展工作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负责组织领导全县重污染天气应急处置工作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修订完善县级重污染天气应急预案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统筹重大事项决策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预警发布与解除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应急响应启动和终止等工作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督促指导各镇街和县有关部门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单位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做好应急管理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应急响应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信息公开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应急保障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应急培训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应急演练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监督问责等工作</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县指挥部办公室以县生态环境委员会办公室名义开展工作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负责协调各成员单位建立重污染天气应急工作联动机制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制定辖区预案和部门应急响应专项实施方案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根据空气</w:t>
      </w:r>
      <w:r>
        <w:rPr>
          <w:rFonts w:hint="eastAsia" w:ascii="仿宋_GB2312" w:eastAsia="仿宋_GB2312" w:cs="FZFSK--GBK1-0"/>
          <w:color w:val="000000" w:themeColor="text1"/>
          <w:kern w:val="0"/>
          <w:sz w:val="32"/>
          <w:szCs w:val="32"/>
          <w14:textFill>
            <w14:solidFill>
              <w14:schemeClr w14:val="tx1"/>
            </w14:solidFill>
          </w14:textFill>
        </w:rPr>
        <w:t>质量变化趋势和上级预报预警信息</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向县指挥部提出发布预警及启动应急响应建议</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并组织实施</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负责解除预警及终止应急响应</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协调相关部门</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单位</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接受媒体采访</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提供新闻稿件</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向市重污染天气应急工作指挥部</w:t>
      </w:r>
      <w:r>
        <w:rPr>
          <w:rFonts w:hint="eastAsia" w:ascii="仿宋_GB2312" w:eastAsia="仿宋_GB2312" w:cs="E-BX"/>
          <w:color w:val="000000" w:themeColor="text1"/>
          <w:kern w:val="0"/>
          <w:sz w:val="32"/>
          <w:szCs w:val="32"/>
          <w14:textFill>
            <w14:solidFill>
              <w14:schemeClr w14:val="tx1"/>
            </w14:solidFill>
          </w14:textFill>
        </w:rPr>
        <w:t xml:space="preserve"> (</w:t>
      </w:r>
      <w:r>
        <w:rPr>
          <w:rFonts w:hint="eastAsia" w:ascii="仿宋_GB2312" w:eastAsia="仿宋_GB2312" w:cs="FZFSK--GBK1-0"/>
          <w:color w:val="000000" w:themeColor="text1"/>
          <w:kern w:val="0"/>
          <w:sz w:val="32"/>
          <w:szCs w:val="32"/>
          <w14:textFill>
            <w14:solidFill>
              <w14:schemeClr w14:val="tx1"/>
            </w14:solidFill>
          </w14:textFill>
        </w:rPr>
        <w:t>以下简称市指挥部</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 xml:space="preserve"> 办公室报告有关情况</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承担县指挥部日常管理工作</w:t>
      </w:r>
      <w:r>
        <w:rPr>
          <w:rFonts w:hint="eastAsia" w:ascii="仿宋_GB2312" w:eastAsia="仿宋_GB2312" w:cs="E-BX"/>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3</w:t>
      </w:r>
      <w:r>
        <w:rPr>
          <w:rFonts w:hint="eastAsia" w:ascii="黑体" w:hAnsi="黑体" w:eastAsia="黑体" w:cs="FZHTK--GBK1-0"/>
          <w:color w:val="000000"/>
          <w:kern w:val="0"/>
          <w:sz w:val="32"/>
          <w:szCs w:val="32"/>
        </w:rPr>
        <w:t>预报预警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3.1 </w:t>
      </w:r>
      <w:r>
        <w:rPr>
          <w:rFonts w:hint="eastAsia" w:ascii="楷体_GB2312" w:eastAsia="楷体_GB2312" w:cs="FZKTK--GBK1-0"/>
          <w:color w:val="000000"/>
          <w:kern w:val="0"/>
          <w:sz w:val="32"/>
          <w:szCs w:val="32"/>
        </w:rPr>
        <w:t>风险评估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重污染天气是大气污染物排放</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气象条件和二次转化综合作用的结果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影响人们正常生活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危害人体健康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依法实施重污染天气应急减排</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是预防和缓解重污染天气影响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保障群众身体健康的必要措施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3.2 </w:t>
      </w:r>
      <w:r>
        <w:rPr>
          <w:rFonts w:hint="eastAsia" w:ascii="楷体_GB2312" w:eastAsia="楷体_GB2312" w:cs="FZKTK--GBK1-0"/>
          <w:color w:val="000000"/>
          <w:kern w:val="0"/>
          <w:sz w:val="32"/>
          <w:szCs w:val="32"/>
        </w:rPr>
        <w:t>预警分级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重污染天气预警分级标准采用空气质量指数</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AQI</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指标</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1.</w:t>
      </w:r>
      <w:r>
        <w:rPr>
          <w:rFonts w:hint="eastAsia" w:ascii="仿宋_GB2312" w:eastAsia="仿宋_GB2312" w:cs="FZFSK--GBK1-0"/>
          <w:color w:val="000000"/>
          <w:kern w:val="0"/>
          <w:sz w:val="32"/>
          <w:szCs w:val="32"/>
        </w:rPr>
        <w:t>细颗粒物</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PM</w:t>
      </w:r>
      <w:r>
        <w:rPr>
          <w:rFonts w:hint="eastAsia" w:ascii="仿宋_GB2312" w:eastAsia="仿宋_GB2312" w:cs="E-BZ"/>
          <w:color w:val="000000"/>
          <w:kern w:val="0"/>
          <w:sz w:val="32"/>
          <w:szCs w:val="32"/>
          <w:vertAlign w:val="subscript"/>
        </w:rPr>
        <w:t>2.5</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为首要污染物的重污染天气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预警级别由低到高分为黄色</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橙色和红色预警</w:t>
      </w:r>
      <w:r>
        <w:rPr>
          <w:rFonts w:hint="eastAsia" w:ascii="仿宋_GB2312" w:eastAsia="仿宋_GB2312" w:cs="E-BZ"/>
          <w:color w:val="000000"/>
          <w:kern w:val="0"/>
          <w:sz w:val="32"/>
          <w:szCs w:val="32"/>
        </w:rPr>
        <w:t>3</w:t>
      </w:r>
      <w:r>
        <w:rPr>
          <w:rFonts w:hint="eastAsia" w:ascii="仿宋_GB2312" w:eastAsia="仿宋_GB2312" w:cs="FZFSK--GBK1-0"/>
          <w:color w:val="000000"/>
          <w:kern w:val="0"/>
          <w:sz w:val="32"/>
          <w:szCs w:val="32"/>
        </w:rPr>
        <w:t>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日</w:t>
      </w:r>
      <w:r>
        <w:rPr>
          <w:rFonts w:hint="eastAsia" w:ascii="仿宋_GB2312" w:eastAsia="仿宋_GB2312" w:cs="E-BZ"/>
          <w:color w:val="000000"/>
          <w:kern w:val="0"/>
          <w:sz w:val="32"/>
          <w:szCs w:val="32"/>
        </w:rPr>
        <w:t>AQI</w:t>
      </w:r>
      <w:r>
        <w:rPr>
          <w:rFonts w:hint="eastAsia" w:ascii="仿宋_GB2312" w:eastAsia="仿宋_GB2312" w:cs="FZFSK--GBK1-0"/>
          <w:color w:val="000000"/>
          <w:kern w:val="0"/>
          <w:sz w:val="32"/>
          <w:szCs w:val="32"/>
        </w:rPr>
        <w:t>按照连续</w:t>
      </w:r>
      <w:r>
        <w:rPr>
          <w:rFonts w:hint="eastAsia" w:ascii="仿宋_GB2312" w:eastAsia="仿宋_GB2312" w:cs="E-BZ"/>
          <w:color w:val="000000"/>
          <w:kern w:val="0"/>
          <w:sz w:val="32"/>
          <w:szCs w:val="32"/>
        </w:rPr>
        <w:t>24</w:t>
      </w:r>
      <w:r>
        <w:rPr>
          <w:rFonts w:hint="eastAsia" w:ascii="仿宋_GB2312" w:eastAsia="仿宋_GB2312" w:cs="FZFSK--GBK1-0"/>
          <w:color w:val="000000"/>
          <w:kern w:val="0"/>
          <w:sz w:val="32"/>
          <w:szCs w:val="32"/>
        </w:rPr>
        <w:t>小时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可以跨自然日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的均值计算</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Z"/>
          <w:color w:val="000000"/>
          <w:kern w:val="0"/>
          <w:sz w:val="32"/>
          <w:szCs w:val="32"/>
        </w:rPr>
      </w:pPr>
      <w:r>
        <w:rPr>
          <w:rFonts w:hint="eastAsia" w:ascii="仿宋_GB2312" w:eastAsia="仿宋_GB2312" w:cs="FZFSK--GBK1-0"/>
          <w:color w:val="000000"/>
          <w:kern w:val="0"/>
          <w:sz w:val="32"/>
          <w:szCs w:val="32"/>
        </w:rPr>
        <w:t>黄色预警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预测日</w:t>
      </w:r>
      <w:r>
        <w:rPr>
          <w:rFonts w:hint="eastAsia" w:ascii="仿宋_GB2312" w:eastAsia="仿宋_GB2312" w:cs="E-BZ"/>
          <w:color w:val="000000"/>
          <w:kern w:val="0"/>
          <w:sz w:val="32"/>
          <w:szCs w:val="32"/>
        </w:rPr>
        <w:t>AQI&gt;200</w:t>
      </w:r>
      <w:r>
        <w:rPr>
          <w:rFonts w:hint="eastAsia" w:ascii="仿宋_GB2312" w:eastAsia="仿宋_GB2312" w:cs="FZFSK--GBK1-0"/>
          <w:color w:val="000000"/>
          <w:kern w:val="0"/>
          <w:sz w:val="32"/>
          <w:szCs w:val="32"/>
        </w:rPr>
        <w:t>或日</w:t>
      </w:r>
      <w:r>
        <w:rPr>
          <w:rFonts w:hint="eastAsia" w:ascii="仿宋_GB2312" w:eastAsia="仿宋_GB2312" w:cs="E-BZ"/>
          <w:color w:val="000000"/>
          <w:kern w:val="0"/>
          <w:sz w:val="32"/>
          <w:szCs w:val="32"/>
        </w:rPr>
        <w:t>AQI&gt;150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48</w:t>
      </w:r>
      <w:r>
        <w:rPr>
          <w:rFonts w:hint="eastAsia" w:ascii="仿宋_GB2312" w:eastAsia="仿宋_GB2312" w:cs="FZFSK--GBK1-0"/>
          <w:color w:val="000000"/>
          <w:kern w:val="0"/>
          <w:sz w:val="32"/>
          <w:szCs w:val="32"/>
        </w:rPr>
        <w:t>小时及以上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且未达到高级别预警条件</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Z"/>
          <w:color w:val="000000"/>
          <w:kern w:val="0"/>
          <w:sz w:val="32"/>
          <w:szCs w:val="32"/>
        </w:rPr>
      </w:pPr>
      <w:r>
        <w:rPr>
          <w:rFonts w:hint="eastAsia" w:ascii="仿宋_GB2312" w:eastAsia="仿宋_GB2312" w:cs="FZFSK--GBK1-0"/>
          <w:color w:val="000000"/>
          <w:kern w:val="0"/>
          <w:sz w:val="32"/>
          <w:szCs w:val="32"/>
        </w:rPr>
        <w:t>橙色预警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预测日</w:t>
      </w:r>
      <w:r>
        <w:rPr>
          <w:rFonts w:hint="eastAsia" w:ascii="仿宋_GB2312" w:eastAsia="仿宋_GB2312" w:cs="E-BZ"/>
          <w:color w:val="000000"/>
          <w:kern w:val="0"/>
          <w:sz w:val="32"/>
          <w:szCs w:val="32"/>
        </w:rPr>
        <w:t>AQI&gt;200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48</w:t>
      </w:r>
      <w:r>
        <w:rPr>
          <w:rFonts w:hint="eastAsia" w:ascii="仿宋_GB2312" w:eastAsia="仿宋_GB2312" w:cs="FZFSK--GBK1-0"/>
          <w:color w:val="000000"/>
          <w:kern w:val="0"/>
          <w:sz w:val="32"/>
          <w:szCs w:val="32"/>
        </w:rPr>
        <w:t>小时或日</w:t>
      </w:r>
      <w:r>
        <w:rPr>
          <w:rFonts w:hint="eastAsia" w:ascii="仿宋_GB2312" w:eastAsia="仿宋_GB2312" w:cs="E-BZ"/>
          <w:color w:val="000000"/>
          <w:kern w:val="0"/>
          <w:sz w:val="32"/>
          <w:szCs w:val="32"/>
        </w:rPr>
        <w:t>AQI&gt;150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72</w:t>
      </w:r>
      <w:r>
        <w:rPr>
          <w:rFonts w:hint="eastAsia" w:ascii="仿宋_GB2312" w:eastAsia="仿宋_GB2312" w:cs="FZFSK--GBK1-0"/>
          <w:color w:val="000000"/>
          <w:kern w:val="0"/>
          <w:sz w:val="32"/>
          <w:szCs w:val="32"/>
        </w:rPr>
        <w:t>小时及以上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且未达到高级别预警条件</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Z"/>
          <w:color w:val="000000"/>
          <w:kern w:val="0"/>
          <w:sz w:val="32"/>
          <w:szCs w:val="32"/>
        </w:rPr>
      </w:pPr>
      <w:r>
        <w:rPr>
          <w:rFonts w:hint="eastAsia" w:ascii="仿宋_GB2312" w:eastAsia="仿宋_GB2312" w:cs="FZFSK--GBK1-0"/>
          <w:color w:val="000000"/>
          <w:kern w:val="0"/>
          <w:sz w:val="32"/>
          <w:szCs w:val="32"/>
        </w:rPr>
        <w:t>红色预警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预测日</w:t>
      </w:r>
      <w:r>
        <w:rPr>
          <w:rFonts w:hint="eastAsia" w:ascii="仿宋_GB2312" w:eastAsia="仿宋_GB2312" w:cs="E-BZ"/>
          <w:color w:val="000000"/>
          <w:kern w:val="0"/>
          <w:sz w:val="32"/>
          <w:szCs w:val="32"/>
        </w:rPr>
        <w:t>AQI&gt;200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72</w:t>
      </w:r>
      <w:r>
        <w:rPr>
          <w:rFonts w:hint="eastAsia" w:ascii="仿宋_GB2312" w:eastAsia="仿宋_GB2312" w:cs="FZFSK--GBK1-0"/>
          <w:color w:val="000000"/>
          <w:kern w:val="0"/>
          <w:sz w:val="32"/>
          <w:szCs w:val="32"/>
        </w:rPr>
        <w:t>小时且日</w:t>
      </w:r>
      <w:r>
        <w:rPr>
          <w:rFonts w:hint="eastAsia" w:ascii="仿宋_GB2312" w:eastAsia="仿宋_GB2312" w:cs="E-BZ"/>
          <w:color w:val="000000"/>
          <w:kern w:val="0"/>
          <w:sz w:val="32"/>
          <w:szCs w:val="32"/>
        </w:rPr>
        <w:t>AQI&gt;300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24</w:t>
      </w:r>
      <w:r>
        <w:rPr>
          <w:rFonts w:hint="eastAsia" w:ascii="仿宋_GB2312" w:eastAsia="仿宋_GB2312" w:cs="FZFSK--GBK1-0"/>
          <w:color w:val="000000"/>
          <w:kern w:val="0"/>
          <w:sz w:val="32"/>
          <w:szCs w:val="32"/>
        </w:rPr>
        <w:t>小时及以上</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2.</w:t>
      </w:r>
      <w:r>
        <w:rPr>
          <w:rFonts w:hint="eastAsia" w:ascii="仿宋_GB2312" w:eastAsia="仿宋_GB2312" w:cs="FZFSK--GBK1-0"/>
          <w:color w:val="000000"/>
          <w:kern w:val="0"/>
          <w:sz w:val="32"/>
          <w:szCs w:val="32"/>
        </w:rPr>
        <w:t>臭氧</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O</w:t>
      </w:r>
      <w:r>
        <w:rPr>
          <w:rFonts w:hint="eastAsia" w:ascii="仿宋_GB2312" w:eastAsia="仿宋_GB2312" w:cs="E-BZ"/>
          <w:color w:val="000000"/>
          <w:kern w:val="0"/>
          <w:sz w:val="32"/>
          <w:szCs w:val="32"/>
          <w:vertAlign w:val="subscript"/>
        </w:rPr>
        <w:t>3</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为首要污染物的重污染天气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预警启动标准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预测日</w:t>
      </w:r>
      <w:r>
        <w:rPr>
          <w:rFonts w:hint="eastAsia" w:ascii="仿宋_GB2312" w:eastAsia="仿宋_GB2312" w:cs="E-BZ"/>
          <w:color w:val="000000"/>
          <w:kern w:val="0"/>
          <w:sz w:val="32"/>
          <w:szCs w:val="32"/>
        </w:rPr>
        <w:t>AQI&gt;150</w:t>
      </w:r>
      <w:r>
        <w:rPr>
          <w:rFonts w:hint="eastAsia" w:ascii="仿宋_GB2312" w:eastAsia="仿宋_GB2312" w:cs="FZFSK--GBK1-0"/>
          <w:color w:val="000000"/>
          <w:kern w:val="0"/>
          <w:sz w:val="32"/>
          <w:szCs w:val="32"/>
        </w:rPr>
        <w:t>持续</w:t>
      </w:r>
      <w:r>
        <w:rPr>
          <w:rFonts w:hint="eastAsia" w:ascii="仿宋_GB2312" w:eastAsia="仿宋_GB2312" w:cs="E-BZ"/>
          <w:color w:val="000000"/>
          <w:kern w:val="0"/>
          <w:sz w:val="32"/>
          <w:szCs w:val="32"/>
        </w:rPr>
        <w:t>2</w:t>
      </w:r>
      <w:r>
        <w:rPr>
          <w:rFonts w:hint="eastAsia" w:ascii="仿宋_GB2312" w:eastAsia="仿宋_GB2312" w:cs="FZFSK--GBK1-0"/>
          <w:color w:val="000000"/>
          <w:kern w:val="0"/>
          <w:sz w:val="32"/>
          <w:szCs w:val="32"/>
        </w:rPr>
        <w:t>天及以上</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3.3</w:t>
      </w:r>
      <w:r>
        <w:rPr>
          <w:rFonts w:hint="eastAsia" w:ascii="楷体_GB2312" w:eastAsia="楷体_GB2312" w:cs="FZKTK--GBK1-0"/>
          <w:color w:val="000000"/>
          <w:kern w:val="0"/>
          <w:sz w:val="32"/>
          <w:szCs w:val="32"/>
        </w:rPr>
        <w:t>监测预报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监测预报工作由市指挥部统一组织。</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themeColor="text1"/>
          <w:kern w:val="0"/>
          <w:sz w:val="32"/>
          <w:szCs w:val="32"/>
          <w14:textFill>
            <w14:solidFill>
              <w14:schemeClr w14:val="tx1"/>
            </w14:solidFill>
          </w14:textFill>
        </w:rPr>
      </w:pPr>
      <w:r>
        <w:rPr>
          <w:rFonts w:hint="eastAsia" w:ascii="楷体_GB2312" w:eastAsia="楷体_GB2312" w:cs="E-BZ"/>
          <w:color w:val="000000" w:themeColor="text1"/>
          <w:kern w:val="0"/>
          <w:sz w:val="32"/>
          <w:szCs w:val="32"/>
          <w14:textFill>
            <w14:solidFill>
              <w14:schemeClr w14:val="tx1"/>
            </w14:solidFill>
          </w14:textFill>
        </w:rPr>
        <w:t>3.4</w:t>
      </w:r>
      <w:r>
        <w:rPr>
          <w:rFonts w:hint="eastAsia" w:ascii="楷体_GB2312" w:eastAsia="楷体_GB2312" w:cs="FZKTK--GBK1-0"/>
          <w:color w:val="000000" w:themeColor="text1"/>
          <w:kern w:val="0"/>
          <w:sz w:val="32"/>
          <w:szCs w:val="32"/>
          <w14:textFill>
            <w14:solidFill>
              <w14:schemeClr w14:val="tx1"/>
            </w14:solidFill>
          </w14:textFill>
        </w:rPr>
        <w:t>预警发布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预警信息由市指挥部统一发布。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3.5 </w:t>
      </w:r>
      <w:r>
        <w:rPr>
          <w:rFonts w:hint="eastAsia" w:ascii="楷体_GB2312" w:eastAsia="楷体_GB2312" w:cs="FZKTK--GBK1-0"/>
          <w:color w:val="000000"/>
          <w:kern w:val="0"/>
          <w:sz w:val="32"/>
          <w:szCs w:val="32"/>
        </w:rPr>
        <w:t>预警解除与调整</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预警等级的调整、解除信息由市指挥部统一发布。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4</w:t>
      </w:r>
      <w:r>
        <w:rPr>
          <w:rFonts w:hint="eastAsia" w:ascii="黑体" w:hAnsi="黑体" w:eastAsia="黑体" w:cs="FZHTK--GBK1-0"/>
          <w:color w:val="000000"/>
          <w:kern w:val="0"/>
          <w:sz w:val="32"/>
          <w:szCs w:val="32"/>
        </w:rPr>
        <w:t>应急响应</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4.1 </w:t>
      </w:r>
      <w:r>
        <w:rPr>
          <w:rFonts w:hint="eastAsia" w:ascii="楷体_GB2312" w:eastAsia="楷体_GB2312" w:cs="FZKTK--GBK1-0"/>
          <w:color w:val="000000"/>
          <w:kern w:val="0"/>
          <w:sz w:val="32"/>
          <w:szCs w:val="32"/>
        </w:rPr>
        <w:t>响应分级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1.</w:t>
      </w:r>
      <w:r>
        <w:rPr>
          <w:rFonts w:hint="eastAsia" w:ascii="仿宋_GB2312" w:eastAsia="仿宋_GB2312" w:cs="FZFSK--GBK1-0"/>
          <w:color w:val="000000"/>
          <w:kern w:val="0"/>
          <w:sz w:val="32"/>
          <w:szCs w:val="32"/>
        </w:rPr>
        <w:t>对</w:t>
      </w:r>
      <w:r>
        <w:rPr>
          <w:rFonts w:hint="eastAsia" w:ascii="仿宋_GB2312" w:eastAsia="仿宋_GB2312" w:cs="E-BZ"/>
          <w:color w:val="000000"/>
          <w:kern w:val="0"/>
          <w:sz w:val="32"/>
          <w:szCs w:val="32"/>
        </w:rPr>
        <w:t>PM</w:t>
      </w:r>
      <w:r>
        <w:rPr>
          <w:rFonts w:hint="eastAsia" w:ascii="仿宋_GB2312" w:eastAsia="仿宋_GB2312" w:cs="E-BZ"/>
          <w:color w:val="000000"/>
          <w:kern w:val="0"/>
          <w:sz w:val="32"/>
          <w:szCs w:val="32"/>
          <w:vertAlign w:val="subscript"/>
        </w:rPr>
        <w:t>2.5</w:t>
      </w:r>
      <w:r>
        <w:rPr>
          <w:rFonts w:hint="eastAsia" w:ascii="仿宋_GB2312" w:eastAsia="仿宋_GB2312" w:cs="E-BZ"/>
          <w:color w:val="000000"/>
          <w:kern w:val="0"/>
          <w:sz w:val="32"/>
          <w:szCs w:val="32"/>
        </w:rPr>
        <w:t xml:space="preserve"> </w:t>
      </w:r>
      <w:r>
        <w:rPr>
          <w:rFonts w:hint="eastAsia" w:ascii="仿宋_GB2312" w:eastAsia="仿宋_GB2312" w:cs="FZFSK--GBK1-0"/>
          <w:color w:val="000000"/>
          <w:kern w:val="0"/>
          <w:sz w:val="32"/>
          <w:szCs w:val="32"/>
        </w:rPr>
        <w:t>为首要污染物的重污染天气实行分级响应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由低到高依次为</w:t>
      </w:r>
      <w:r>
        <w:rPr>
          <w:rFonts w:hint="eastAsia" w:ascii="仿宋_GB2312" w:eastAsia="仿宋_GB2312" w:cs="E-BZ"/>
          <w:color w:val="000000"/>
          <w:kern w:val="0"/>
          <w:sz w:val="32"/>
          <w:szCs w:val="32"/>
        </w:rPr>
        <w:t>Ⅲ</w:t>
      </w:r>
      <w:r>
        <w:rPr>
          <w:rFonts w:hint="eastAsia" w:ascii="仿宋_GB2312" w:eastAsia="仿宋_GB2312" w:cs="FZFSK--GBK1-0"/>
          <w:color w:val="000000"/>
          <w:kern w:val="0"/>
          <w:sz w:val="32"/>
          <w:szCs w:val="32"/>
        </w:rPr>
        <w:t>级应急响应</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Ⅱ</w:t>
      </w:r>
      <w:r>
        <w:rPr>
          <w:rFonts w:hint="eastAsia" w:ascii="仿宋_GB2312" w:eastAsia="仿宋_GB2312" w:cs="FZFSK--GBK1-0"/>
          <w:color w:val="000000"/>
          <w:kern w:val="0"/>
          <w:sz w:val="32"/>
          <w:szCs w:val="32"/>
        </w:rPr>
        <w:t>级应急响应</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Ⅰ</w:t>
      </w:r>
      <w:r>
        <w:rPr>
          <w:rFonts w:hint="eastAsia" w:ascii="仿宋_GB2312" w:eastAsia="仿宋_GB2312" w:cs="FZFSK--GBK1-0"/>
          <w:color w:val="000000"/>
          <w:kern w:val="0"/>
          <w:sz w:val="32"/>
          <w:szCs w:val="32"/>
        </w:rPr>
        <w:t>级应急响应</w:t>
      </w:r>
      <w:r>
        <w:rPr>
          <w:rFonts w:hint="eastAsia" w:ascii="仿宋_GB2312" w:eastAsia="仿宋_GB2312" w:cs="E-BZ"/>
          <w:color w:val="000000"/>
          <w:kern w:val="0"/>
          <w:sz w:val="32"/>
          <w:szCs w:val="32"/>
        </w:rPr>
        <w:t>3</w:t>
      </w:r>
      <w:r>
        <w:rPr>
          <w:rFonts w:hint="eastAsia" w:ascii="仿宋_GB2312" w:eastAsia="仿宋_GB2312" w:cs="FZFSK--GBK1-0"/>
          <w:color w:val="000000"/>
          <w:kern w:val="0"/>
          <w:sz w:val="32"/>
          <w:szCs w:val="32"/>
        </w:rPr>
        <w:t>个等级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发布黄色预警时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启动</w:t>
      </w:r>
      <w:r>
        <w:rPr>
          <w:rFonts w:hint="eastAsia" w:ascii="仿宋_GB2312" w:eastAsia="仿宋_GB2312" w:cs="E-BZ"/>
          <w:color w:val="000000"/>
          <w:kern w:val="0"/>
          <w:sz w:val="32"/>
          <w:szCs w:val="32"/>
        </w:rPr>
        <w:t>Ⅲ</w:t>
      </w:r>
      <w:r>
        <w:rPr>
          <w:rFonts w:hint="eastAsia" w:ascii="仿宋_GB2312" w:eastAsia="仿宋_GB2312" w:cs="FZFSK--GBK1-0"/>
          <w:color w:val="000000"/>
          <w:kern w:val="0"/>
          <w:sz w:val="32"/>
          <w:szCs w:val="32"/>
        </w:rPr>
        <w:t>级应急响应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发布橙色预警时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启动</w:t>
      </w:r>
      <w:r>
        <w:rPr>
          <w:rFonts w:hint="eastAsia" w:ascii="仿宋_GB2312" w:eastAsia="仿宋_GB2312" w:cs="E-BZ"/>
          <w:color w:val="000000"/>
          <w:kern w:val="0"/>
          <w:sz w:val="32"/>
          <w:szCs w:val="32"/>
        </w:rPr>
        <w:t>Ⅱ</w:t>
      </w:r>
      <w:r>
        <w:rPr>
          <w:rFonts w:hint="eastAsia" w:ascii="仿宋_GB2312" w:eastAsia="仿宋_GB2312" w:cs="FZFSK--GBK1-0"/>
          <w:color w:val="000000"/>
          <w:kern w:val="0"/>
          <w:sz w:val="32"/>
          <w:szCs w:val="32"/>
        </w:rPr>
        <w:t>级应急响应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发布红色预警时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启动</w:t>
      </w:r>
      <w:r>
        <w:rPr>
          <w:rFonts w:hint="eastAsia" w:ascii="仿宋_GB2312" w:eastAsia="仿宋_GB2312" w:cs="E-BZ"/>
          <w:color w:val="000000"/>
          <w:kern w:val="0"/>
          <w:sz w:val="32"/>
          <w:szCs w:val="32"/>
        </w:rPr>
        <w:t>Ⅰ</w:t>
      </w:r>
      <w:r>
        <w:rPr>
          <w:rFonts w:hint="eastAsia" w:ascii="仿宋_GB2312" w:eastAsia="仿宋_GB2312" w:cs="FZFSK--GBK1-0"/>
          <w:color w:val="000000"/>
          <w:kern w:val="0"/>
          <w:sz w:val="32"/>
          <w:szCs w:val="32"/>
        </w:rPr>
        <w:t>级应急响应</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2.</w:t>
      </w:r>
      <w:r>
        <w:rPr>
          <w:rFonts w:hint="eastAsia" w:ascii="仿宋_GB2312" w:eastAsia="仿宋_GB2312" w:cs="FZFSK--GBK1-0"/>
          <w:color w:val="000000"/>
          <w:kern w:val="0"/>
          <w:sz w:val="32"/>
          <w:szCs w:val="32"/>
        </w:rPr>
        <w:t>对</w:t>
      </w:r>
      <w:r>
        <w:rPr>
          <w:rFonts w:hint="eastAsia" w:ascii="仿宋_GB2312" w:eastAsia="仿宋_GB2312" w:cs="E-BZ"/>
          <w:color w:val="000000"/>
          <w:kern w:val="0"/>
          <w:sz w:val="32"/>
          <w:szCs w:val="32"/>
        </w:rPr>
        <w:t>O</w:t>
      </w:r>
      <w:r>
        <w:rPr>
          <w:rFonts w:hint="eastAsia" w:ascii="仿宋_GB2312" w:eastAsia="仿宋_GB2312" w:cs="E-BZ"/>
          <w:color w:val="000000"/>
          <w:kern w:val="0"/>
          <w:sz w:val="32"/>
          <w:szCs w:val="32"/>
          <w:vertAlign w:val="subscript"/>
        </w:rPr>
        <w:t xml:space="preserve">3 </w:t>
      </w:r>
      <w:r>
        <w:rPr>
          <w:rFonts w:hint="eastAsia" w:ascii="仿宋_GB2312" w:eastAsia="仿宋_GB2312" w:cs="FZFSK--GBK1-0"/>
          <w:color w:val="000000"/>
          <w:kern w:val="0"/>
          <w:sz w:val="32"/>
          <w:szCs w:val="32"/>
        </w:rPr>
        <w:t>为首要污染物的重污染天气不再区分应急等级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发布</w:t>
      </w:r>
      <w:r>
        <w:rPr>
          <w:rFonts w:hint="eastAsia" w:ascii="仿宋_GB2312" w:eastAsia="仿宋_GB2312" w:cs="E-BZ"/>
          <w:color w:val="000000"/>
          <w:kern w:val="0"/>
          <w:sz w:val="32"/>
          <w:szCs w:val="32"/>
        </w:rPr>
        <w:t>O</w:t>
      </w:r>
      <w:r>
        <w:rPr>
          <w:rFonts w:hint="eastAsia" w:ascii="仿宋_GB2312" w:eastAsia="仿宋_GB2312" w:cs="E-BZ"/>
          <w:color w:val="000000"/>
          <w:kern w:val="0"/>
          <w:sz w:val="32"/>
          <w:szCs w:val="32"/>
          <w:vertAlign w:val="subscript"/>
        </w:rPr>
        <w:t xml:space="preserve">3 </w:t>
      </w:r>
      <w:r>
        <w:rPr>
          <w:rFonts w:hint="eastAsia" w:ascii="仿宋_GB2312" w:eastAsia="仿宋_GB2312" w:cs="FZFSK--GBK1-0"/>
          <w:color w:val="000000"/>
          <w:kern w:val="0"/>
          <w:sz w:val="32"/>
          <w:szCs w:val="32"/>
        </w:rPr>
        <w:t>预警时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启动</w:t>
      </w:r>
      <w:r>
        <w:rPr>
          <w:rFonts w:hint="eastAsia" w:ascii="仿宋_GB2312" w:eastAsia="仿宋_GB2312" w:cs="E-BZ"/>
          <w:color w:val="000000"/>
          <w:kern w:val="0"/>
          <w:sz w:val="32"/>
          <w:szCs w:val="32"/>
        </w:rPr>
        <w:t>O</w:t>
      </w:r>
      <w:r>
        <w:rPr>
          <w:rFonts w:hint="eastAsia" w:ascii="仿宋_GB2312" w:eastAsia="仿宋_GB2312" w:cs="E-BZ"/>
          <w:color w:val="000000"/>
          <w:kern w:val="0"/>
          <w:sz w:val="32"/>
          <w:szCs w:val="32"/>
          <w:vertAlign w:val="subscript"/>
        </w:rPr>
        <w:t xml:space="preserve">3 </w:t>
      </w:r>
      <w:r>
        <w:rPr>
          <w:rFonts w:hint="eastAsia" w:ascii="仿宋_GB2312" w:eastAsia="仿宋_GB2312" w:cs="FZFSK--GBK1-0"/>
          <w:color w:val="000000"/>
          <w:kern w:val="0"/>
          <w:sz w:val="32"/>
          <w:szCs w:val="32"/>
        </w:rPr>
        <w:t>重污染应急响应</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4.2 </w:t>
      </w:r>
      <w:r>
        <w:rPr>
          <w:rFonts w:hint="eastAsia" w:ascii="楷体_GB2312" w:eastAsia="楷体_GB2312" w:cs="FZKTK--GBK1-0"/>
          <w:color w:val="000000"/>
          <w:kern w:val="0"/>
          <w:sz w:val="32"/>
          <w:szCs w:val="32"/>
        </w:rPr>
        <w:t>响应程序</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接到上级重污染天气应急响应指令后</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县指挥部按照本预案规定及时启动应急响应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并由县指挥部办公</w:t>
      </w:r>
      <w:r>
        <w:rPr>
          <w:rFonts w:hint="eastAsia" w:ascii="仿宋_GB2312" w:eastAsia="仿宋_GB2312" w:cs="FZFSK--GBK1-0"/>
          <w:color w:val="000000" w:themeColor="text1"/>
          <w:kern w:val="0"/>
          <w:sz w:val="32"/>
          <w:szCs w:val="32"/>
          <w14:textFill>
            <w14:solidFill>
              <w14:schemeClr w14:val="tx1"/>
            </w14:solidFill>
          </w14:textFill>
        </w:rPr>
        <w:t>室通过政府政务平台、微信等发布应急响应通告</w:t>
      </w:r>
      <w:r>
        <w:rPr>
          <w:rFonts w:hint="eastAsia" w:ascii="仿宋_GB2312" w:hAnsi="仿宋_GB2312" w:eastAsia="仿宋_GB2312" w:cs="仿宋_GB2312"/>
          <w:color w:val="000000" w:themeColor="text1"/>
          <w:sz w:val="32"/>
          <w:szCs w:val="32"/>
          <w14:textFill>
            <w14:solidFill>
              <w14:schemeClr w14:val="tx1"/>
            </w14:solidFill>
          </w14:textFill>
        </w:rPr>
        <w:t>并在政府网</w:t>
      </w:r>
      <w:r>
        <w:rPr>
          <w:rFonts w:hint="eastAsia" w:ascii="仿宋_GB2312" w:hAnsi="仿宋_GB2312" w:eastAsia="仿宋_GB2312" w:cs="仿宋_GB2312"/>
          <w:sz w:val="32"/>
          <w:szCs w:val="32"/>
        </w:rPr>
        <w:t>站公布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宣传部门组织新闻媒体对通告进行宣传</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应急响应通告发布后</w:t>
      </w:r>
      <w:r>
        <w:rPr>
          <w:rFonts w:hint="eastAsia" w:ascii="仿宋_GB2312" w:eastAsia="仿宋_GB2312" w:cs="E-BX"/>
          <w:color w:val="000000"/>
          <w:kern w:val="0"/>
          <w:sz w:val="32"/>
          <w:szCs w:val="32"/>
        </w:rPr>
        <w:t>,县</w:t>
      </w:r>
      <w:r>
        <w:rPr>
          <w:rFonts w:hint="eastAsia" w:ascii="仿宋_GB2312" w:eastAsia="仿宋_GB2312" w:cs="FZFSK--GBK1-0"/>
          <w:color w:val="000000"/>
          <w:kern w:val="0"/>
          <w:sz w:val="32"/>
          <w:szCs w:val="32"/>
        </w:rPr>
        <w:t>指挥部办公室立即向县指挥部成员单位发出通知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各成员单位按照职责分工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辖区预案及部门应急响应专项实施方案迅速采取相应应急措施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4.3 </w:t>
      </w:r>
      <w:r>
        <w:rPr>
          <w:rFonts w:hint="eastAsia" w:ascii="楷体_GB2312" w:eastAsia="楷体_GB2312" w:cs="FZKTK--GBK1-0"/>
          <w:color w:val="000000"/>
          <w:kern w:val="0"/>
          <w:sz w:val="32"/>
          <w:szCs w:val="32"/>
        </w:rPr>
        <w:t>总体减排要求</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动态修订减排清单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按上级要求及时修订应急减排清单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充分利用排污许可证管理信息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污染源普查和源清单编制成果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对重点涉气工业企业逐一排查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确保重点行业工业企业全部纳入应急减排清单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非重点行业但属于主要涉气企业的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一并纳入应急减排清单管理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其他工业企业橙色及以上预警期间采取统一应急减排措施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对居民供暖锅炉和对当地空气质量影响小的生活服务业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不得采取停限产措施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4.4 </w:t>
      </w:r>
      <w:r>
        <w:rPr>
          <w:rFonts w:hint="eastAsia" w:ascii="楷体_GB2312" w:eastAsia="楷体_GB2312" w:cs="FZKTK--GBK1-0"/>
          <w:color w:val="000000"/>
          <w:kern w:val="0"/>
          <w:sz w:val="32"/>
          <w:szCs w:val="32"/>
        </w:rPr>
        <w:t>响应措施制定原则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1.</w:t>
      </w:r>
      <w:r>
        <w:rPr>
          <w:rFonts w:hint="eastAsia" w:ascii="仿宋_GB2312" w:eastAsia="仿宋_GB2312" w:cs="FZFSK--GBK1-0"/>
          <w:color w:val="000000"/>
          <w:kern w:val="0"/>
          <w:sz w:val="32"/>
          <w:szCs w:val="32"/>
        </w:rPr>
        <w:t>实行差异化应急管控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按照精准治污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科学治污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依法治污的原则</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对重点行业工业企业实行绩效分级和差异化管控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对涉及民生需求的工业企业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重点建设工程实行应急保障</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1</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重点行业工业企业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依据生态环境部办公厅印发的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重污染天气重点行业应急减排措施制定技术指南</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2020</w:t>
      </w:r>
      <w:r>
        <w:rPr>
          <w:rFonts w:hint="eastAsia" w:ascii="仿宋_GB2312" w:eastAsia="仿宋_GB2312" w:cs="FZFSK--GBK1-0"/>
          <w:color w:val="000000"/>
          <w:kern w:val="0"/>
          <w:sz w:val="32"/>
          <w:szCs w:val="32"/>
        </w:rPr>
        <w:t>年修订版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以下简称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指南</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和</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重污染天气重点行业绩效分级及减排措施补充说明</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对重点行业企业开展绩效分级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按照</w:t>
      </w:r>
      <w:r>
        <w:rPr>
          <w:rFonts w:hint="eastAsia" w:ascii="仿宋_GB2312" w:eastAsia="仿宋_GB2312" w:cs="E-BZ"/>
          <w:color w:val="000000"/>
          <w:kern w:val="0"/>
          <w:sz w:val="32"/>
          <w:szCs w:val="32"/>
        </w:rPr>
        <w:t>A</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B</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C</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 xml:space="preserve">D </w:t>
      </w:r>
      <w:r>
        <w:rPr>
          <w:rFonts w:hint="eastAsia" w:ascii="仿宋_GB2312" w:eastAsia="仿宋_GB2312" w:cs="FZFSK--GBK1-0"/>
          <w:color w:val="000000"/>
          <w:kern w:val="0"/>
          <w:sz w:val="32"/>
          <w:szCs w:val="32"/>
        </w:rPr>
        <w:t>四个等级和引领性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非引领性企业标准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在重污染天气期间实施差异化管控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评为</w:t>
      </w:r>
      <w:r>
        <w:rPr>
          <w:rFonts w:hint="eastAsia" w:ascii="仿宋_GB2312" w:eastAsia="仿宋_GB2312" w:cs="E-BZ"/>
          <w:color w:val="000000"/>
          <w:kern w:val="0"/>
          <w:sz w:val="32"/>
          <w:szCs w:val="32"/>
        </w:rPr>
        <w:t xml:space="preserve">A </w:t>
      </w:r>
      <w:r>
        <w:rPr>
          <w:rFonts w:hint="eastAsia" w:ascii="仿宋_GB2312" w:eastAsia="仿宋_GB2312" w:cs="FZFSK--GBK1-0"/>
          <w:color w:val="000000"/>
          <w:kern w:val="0"/>
          <w:sz w:val="32"/>
          <w:szCs w:val="32"/>
        </w:rPr>
        <w:t>级和引领性的企业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可自主采取减排措施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B</w:t>
      </w:r>
      <w:r>
        <w:rPr>
          <w:rFonts w:hint="eastAsia" w:ascii="仿宋_GB2312" w:eastAsia="仿宋_GB2312" w:cs="FZFSK--GBK1-0"/>
          <w:color w:val="000000"/>
          <w:kern w:val="0"/>
          <w:sz w:val="32"/>
          <w:szCs w:val="32"/>
        </w:rPr>
        <w:t>级及以下企业和非引领性企业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减排力度应不低于</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指南</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要求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可根据环境空气质量改善需求和实际污染状况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制定更为严格的减排措施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规范企业绩效分级工作程序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确保绩效分级结果公开公平公正</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保障类工业企业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对涉及居民供电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供暖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承担协同处置城市生活垃圾或危险废物</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重大疫情防控物资生产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能源保供等保障民生和城市正常运转的工业企业以及涉军</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涉政类生产企业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纳入保障类企业管理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实施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以热定产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以量定产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要认真审核需纳入保障类的企业名单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原则上重点行业保障类企业应当达到</w:t>
      </w:r>
      <w:r>
        <w:rPr>
          <w:rFonts w:hint="eastAsia" w:ascii="仿宋_GB2312" w:eastAsia="仿宋_GB2312" w:cs="E-BZ"/>
          <w:color w:val="000000"/>
          <w:kern w:val="0"/>
          <w:sz w:val="32"/>
          <w:szCs w:val="32"/>
        </w:rPr>
        <w:t>B</w:t>
      </w:r>
      <w:r>
        <w:rPr>
          <w:rFonts w:hint="eastAsia" w:ascii="仿宋_GB2312" w:eastAsia="仿宋_GB2312" w:cs="FZFSK--GBK1-0"/>
          <w:color w:val="000000"/>
          <w:kern w:val="0"/>
          <w:sz w:val="32"/>
          <w:szCs w:val="32"/>
        </w:rPr>
        <w:t>级及以上绩效等级水平</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对承担协同处置城市生活垃圾</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危险废物等保民生任务的企业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要统筹民生任务分配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严禁故意分散处置任务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对涉及外贸出口</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战略性产业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新兴产业等工业企业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涉及教学用书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重大政治出版物印刷企业以及民生需求的农药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医药生产企业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可纳入保障类清单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根据实际情况采取减排措施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对保障类企业要从严把关</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确保污染防治设施高效完善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环境管理规范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运行稳定且达标排放</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保障类企业在预警期间仅准许从事特定保障任务的生产经营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超出允许生产经营范围或未达到相关环保要求的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一经发现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立即移出保障类清单</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3</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重点建设工程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对重点保障性建设工程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需纳入保障类清单的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由省级相关主管部门确认后</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在污染防治措施满足扬尘管控要求的情况下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纳入保障类清单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根据实际情况采取减排措施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执行保障政策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保障类工程未达到相关要求的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一经发现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立即移出保障类清单</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4</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小微涉气企业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对于非燃煤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非燃油</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污染物组分单一</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排放的大气污染物中无有毒有害及恶臭气体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污染物年排放总量</w:t>
      </w:r>
      <w:r>
        <w:rPr>
          <w:rFonts w:hint="eastAsia" w:ascii="仿宋_GB2312" w:eastAsia="仿宋_GB2312" w:cs="E-BZ"/>
          <w:color w:val="000000"/>
          <w:kern w:val="0"/>
          <w:sz w:val="32"/>
          <w:szCs w:val="32"/>
        </w:rPr>
        <w:t>100</w:t>
      </w:r>
      <w:r>
        <w:rPr>
          <w:rFonts w:hint="eastAsia" w:ascii="仿宋_GB2312" w:eastAsia="仿宋_GB2312" w:cs="FZFSK--GBK1-0"/>
          <w:color w:val="000000"/>
          <w:kern w:val="0"/>
          <w:sz w:val="32"/>
          <w:szCs w:val="32"/>
        </w:rPr>
        <w:t>千克以下的企业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对季节性生产企业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按照上述要求核算日排放量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在满足城市总体减排要求的情况下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可不采取停限产措施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2.</w:t>
      </w:r>
      <w:r>
        <w:rPr>
          <w:rFonts w:hint="eastAsia" w:ascii="仿宋_GB2312" w:eastAsia="仿宋_GB2312" w:cs="FZFSK--GBK1-0"/>
          <w:color w:val="000000"/>
          <w:kern w:val="0"/>
          <w:sz w:val="32"/>
          <w:szCs w:val="32"/>
        </w:rPr>
        <w:t>精准实施应急减排措施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督促纳入应急减排清单的企业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制定减排操作方案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明确企业主要生产工艺流程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主要涉气产排污环节及污染物排放情况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不同级别预警的应急减排措施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具体的停限产生产装置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工艺环节和各类关键性指标</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确保企业应急减排措施可操作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可监测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可核查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对生产工序简单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重污染天气预警期间实施全厂停产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整条生产线停产和轮流停产的工业企业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可只制定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重污染天气应急减排公示牌</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工业企业减排措施应以停止排放污染物的生产线或主要产排污环节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设备</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为主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对不可临时中断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通过采取提高治污效率</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限制生产负荷等措施减排的生产线或生产工序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应当督促企业依法安装废气自动监控设施和分布式控制系统</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并提供</w:t>
      </w:r>
      <w:r>
        <w:rPr>
          <w:rFonts w:hint="eastAsia" w:ascii="仿宋_GB2312" w:eastAsia="仿宋_GB2312" w:cs="E-BZ"/>
          <w:color w:val="000000"/>
          <w:kern w:val="0"/>
          <w:sz w:val="32"/>
          <w:szCs w:val="32"/>
        </w:rPr>
        <w:t>1</w:t>
      </w:r>
      <w:r>
        <w:rPr>
          <w:rFonts w:hint="eastAsia" w:ascii="仿宋_GB2312" w:eastAsia="仿宋_GB2312" w:cs="FZFSK--GBK1-0"/>
          <w:color w:val="000000"/>
          <w:kern w:val="0"/>
          <w:sz w:val="32"/>
          <w:szCs w:val="32"/>
        </w:rPr>
        <w:t>年以上的数据记录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同时根据季节特点指导企业预先调整生产计划</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确保预警期间严格落实减排措施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避免对非涉气工序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生产设施采取停限产措施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确保应急管控措施精准到位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降低对企业正当生产经营的影响</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3.</w:t>
      </w:r>
      <w:r>
        <w:rPr>
          <w:rFonts w:hint="eastAsia" w:ascii="仿宋_GB2312" w:eastAsia="仿宋_GB2312" w:cs="FZFSK--GBK1-0"/>
          <w:color w:val="000000"/>
          <w:kern w:val="0"/>
          <w:sz w:val="32"/>
          <w:szCs w:val="32"/>
        </w:rPr>
        <w:t>认真落实安全生产要求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提醒企业自觉在污染防治设施启动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停运</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检修过程中严格落实安全生产相关要求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需安全监管部门审批的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必须批准后方可实施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坚持实事求是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科学严谨的原则</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全面开展安全生产监督检查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坚决防止施行强制措施产生安全隐患</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4.5</w:t>
      </w:r>
      <w:r>
        <w:rPr>
          <w:rFonts w:hint="eastAsia" w:ascii="楷体_GB2312" w:eastAsia="楷体_GB2312" w:cs="FZKTK--GBK1-0"/>
          <w:color w:val="000000"/>
          <w:kern w:val="0"/>
          <w:sz w:val="32"/>
          <w:szCs w:val="32"/>
        </w:rPr>
        <w:t>分级响应</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1.PM</w:t>
      </w:r>
      <w:r>
        <w:rPr>
          <w:rFonts w:hint="eastAsia" w:ascii="仿宋_GB2312" w:eastAsia="仿宋_GB2312" w:cs="E-BZ"/>
          <w:color w:val="000000"/>
          <w:kern w:val="0"/>
          <w:sz w:val="32"/>
          <w:szCs w:val="32"/>
          <w:vertAlign w:val="subscript"/>
        </w:rPr>
        <w:t>2.5</w:t>
      </w:r>
      <w:r>
        <w:rPr>
          <w:rFonts w:hint="eastAsia" w:ascii="仿宋_GB2312" w:eastAsia="仿宋_GB2312" w:cs="E-BZ"/>
          <w:color w:val="000000"/>
          <w:kern w:val="0"/>
          <w:sz w:val="32"/>
          <w:szCs w:val="32"/>
        </w:rPr>
        <w:t xml:space="preserve"> </w:t>
      </w:r>
      <w:r>
        <w:rPr>
          <w:rFonts w:hint="eastAsia" w:ascii="仿宋_GB2312" w:eastAsia="仿宋_GB2312" w:cs="FZFSK--GBK1-0"/>
          <w:color w:val="000000"/>
          <w:kern w:val="0"/>
          <w:sz w:val="32"/>
          <w:szCs w:val="32"/>
        </w:rPr>
        <w:t>重污染分级响应措施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各级应急响应措施包括公众防护措施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倡议性污染减排措施和强制性污染减排措施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1</w:t>
      </w:r>
      <w:r>
        <w:rPr>
          <w:rFonts w:hint="eastAsia" w:ascii="仿宋_GB2312" w:eastAsia="仿宋_GB2312" w:cs="E-BX"/>
          <w:color w:val="000000"/>
          <w:kern w:val="0"/>
          <w:sz w:val="32"/>
          <w:szCs w:val="32"/>
        </w:rPr>
        <w:t>)Ⅲ</w:t>
      </w:r>
      <w:r>
        <w:rPr>
          <w:rFonts w:hint="eastAsia" w:ascii="仿宋_GB2312" w:eastAsia="仿宋_GB2312" w:cs="FZFSK--GBK1-0"/>
          <w:color w:val="000000"/>
          <w:kern w:val="0"/>
          <w:sz w:val="32"/>
          <w:szCs w:val="32"/>
        </w:rPr>
        <w:t>级响应措施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Ⅲ</w:t>
      </w:r>
      <w:r>
        <w:rPr>
          <w:rFonts w:hint="eastAsia" w:ascii="仿宋_GB2312" w:eastAsia="仿宋_GB2312" w:cs="FZFSK--GBK1-0"/>
          <w:color w:val="000000"/>
          <w:kern w:val="0"/>
          <w:sz w:val="32"/>
          <w:szCs w:val="32"/>
        </w:rPr>
        <w:t>级响应时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应当至少采取以下措施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①</w:t>
      </w:r>
      <w:r>
        <w:rPr>
          <w:rFonts w:hint="eastAsia" w:ascii="仿宋_GB2312" w:eastAsia="仿宋_GB2312" w:cs="FZFSK--GBK1-0"/>
          <w:color w:val="000000"/>
          <w:kern w:val="0"/>
          <w:sz w:val="32"/>
          <w:szCs w:val="32"/>
        </w:rPr>
        <w:t>公众防护措施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儿童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老年人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呼吸道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心脑血管病及其他慢性疾病患者尽量留在室内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避免户外活动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一般人群减少或避免户外活动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室外工作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执勤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活动等人员采取必要防护措施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教育部门根据本地空气质量状况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可组织中小学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幼儿园停止室外课程及活动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医疗卫生机构加强对呼吸类疾病患者的就医指导和诊疗保障</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②</w:t>
      </w:r>
      <w:r>
        <w:rPr>
          <w:rFonts w:hint="eastAsia" w:ascii="仿宋_GB2312" w:eastAsia="仿宋_GB2312" w:cs="FZFSK--GBK1-0"/>
          <w:color w:val="000000"/>
          <w:kern w:val="0"/>
          <w:sz w:val="32"/>
          <w:szCs w:val="32"/>
        </w:rPr>
        <w:t>倡议性污染减排措施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倡导公众绿色出行</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绿色消费</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尽量采取骑乘自行车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乘坐公共交通工具或电动汽车等方式出行</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倡导公众单位和公众尽量减少使用含挥发性有机物的涂料</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油漆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溶剂等原材料及产品</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③</w:t>
      </w:r>
      <w:r>
        <w:rPr>
          <w:rFonts w:hint="eastAsia" w:ascii="仿宋_GB2312" w:eastAsia="仿宋_GB2312" w:cs="FZFSK--GBK1-0"/>
          <w:color w:val="000000"/>
          <w:kern w:val="0"/>
          <w:sz w:val="32"/>
          <w:szCs w:val="32"/>
        </w:rPr>
        <w:t>强制性减排措施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督促纳入应急减排清单的工业企业严格按照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方案执行黄色预警应急减排措施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扬尘源减排措施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加强城市道路和公路保洁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非冰冻期适当增加道路机扫和洒水降尘作业频次和范围</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严格施工工地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道路扬尘和堆场扬尘监督管理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强化各类施工工地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裸露地面</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物料堆场扬尘控制措施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适当增加洒水降尘频次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减少物料堆场装卸量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停止拆除工程施工作业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停止土石方施工作业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含爆破</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基坑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开挖及回填</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道路刨掘等</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停止水泥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砂石</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渣土等易飞扬细颗粒材料和易扬尘垃圾清扫</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归方码垛及装卸作业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停止切割</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喷涂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粉刷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护坡喷浆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混凝土搅拌等室内外作业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抢险</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救灾和生产工艺要求不能立即间断的施工作业除外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地下工程除外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矿山</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砂石料厂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石材厂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石板厂等应停止露天作业</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移动源减排措施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县建成区禁行渣土砂石运输车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未安装密闭装置易产生遗撒的运输车辆禁止上路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县建成区限行国四及以下排放标准重型和中型柴油货车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三轮汽车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拖拉机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民生保障车辆和正在执行紧急公务的军车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警车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消防车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救护车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工程及电力抢险等车辆除外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加大燃油非道路移动机械监督检查频次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依法查处违法行为</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Ⅱ</w:t>
      </w:r>
      <w:r>
        <w:rPr>
          <w:rFonts w:hint="eastAsia" w:ascii="仿宋_GB2312" w:eastAsia="仿宋_GB2312" w:cs="FZFSK--GBK1-0"/>
          <w:color w:val="000000"/>
          <w:kern w:val="0"/>
          <w:sz w:val="32"/>
          <w:szCs w:val="32"/>
        </w:rPr>
        <w:t>级响应措施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Ⅱ</w:t>
      </w:r>
      <w:r>
        <w:rPr>
          <w:rFonts w:hint="eastAsia" w:ascii="仿宋_GB2312" w:eastAsia="仿宋_GB2312" w:cs="FZFSK--GBK1-0"/>
          <w:color w:val="000000"/>
          <w:kern w:val="0"/>
          <w:sz w:val="32"/>
          <w:szCs w:val="32"/>
        </w:rPr>
        <w:t>级应急响应启动时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在实施</w:t>
      </w:r>
      <w:r>
        <w:rPr>
          <w:rFonts w:hint="eastAsia" w:ascii="仿宋_GB2312" w:eastAsia="仿宋_GB2312" w:cs="E-BZ"/>
          <w:color w:val="000000"/>
          <w:kern w:val="0"/>
          <w:sz w:val="32"/>
          <w:szCs w:val="32"/>
        </w:rPr>
        <w:t>Ⅲ</w:t>
      </w:r>
      <w:r>
        <w:rPr>
          <w:rFonts w:hint="eastAsia" w:ascii="仿宋_GB2312" w:eastAsia="仿宋_GB2312" w:cs="FZFSK--GBK1-0"/>
          <w:color w:val="000000"/>
          <w:kern w:val="0"/>
          <w:sz w:val="32"/>
          <w:szCs w:val="32"/>
        </w:rPr>
        <w:t>级应急响应措施的基础上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至少增加以下措施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①</w:t>
      </w:r>
      <w:r>
        <w:rPr>
          <w:rFonts w:hint="eastAsia" w:ascii="仿宋_GB2312" w:eastAsia="仿宋_GB2312" w:cs="FZFSK--GBK1-0"/>
          <w:color w:val="000000"/>
          <w:kern w:val="0"/>
          <w:sz w:val="32"/>
          <w:szCs w:val="32"/>
        </w:rPr>
        <w:t>公众防护措施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停止举办大型群众性户外活动</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②</w:t>
      </w:r>
      <w:r>
        <w:rPr>
          <w:rFonts w:hint="eastAsia" w:ascii="仿宋_GB2312" w:eastAsia="仿宋_GB2312" w:cs="FZFSK--GBK1-0"/>
          <w:color w:val="000000"/>
          <w:kern w:val="0"/>
          <w:sz w:val="32"/>
          <w:szCs w:val="32"/>
        </w:rPr>
        <w:t>倡议性污染减排措施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倡导企事业单位在应急响应期间</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采取调休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错峰上下班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远程办公等弹性工作制</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③</w:t>
      </w:r>
      <w:r>
        <w:rPr>
          <w:rFonts w:hint="eastAsia" w:ascii="仿宋_GB2312" w:eastAsia="仿宋_GB2312" w:cs="FZFSK--GBK1-0"/>
          <w:color w:val="000000"/>
          <w:kern w:val="0"/>
          <w:sz w:val="32"/>
          <w:szCs w:val="32"/>
        </w:rPr>
        <w:t>强制性减排措施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督促纳入应急减排清单的工业企业严格按照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方案执行橙色预警应急减排措施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扬尘源减排措施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除钢筋加工与捆扎</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模板与脚手架搭拆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幕墙安装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室内门窗及设备与管线安装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不能立即间断的混凝土浇筑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应急期间完成首次浇筑后不得再浇筑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等施工作业外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建筑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市政</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道路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水务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园林绿化等建设工程停止其他易产生扬尘污染的施工作业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抢险</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救灾和地下工程除外</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移动源减排措施</w:t>
      </w:r>
      <w:r>
        <w:rPr>
          <w:rFonts w:hint="eastAsia" w:ascii="仿宋_GB2312" w:eastAsia="仿宋_GB2312" w:cs="E-BX"/>
          <w:color w:val="000000"/>
          <w:kern w:val="0"/>
          <w:sz w:val="32"/>
          <w:szCs w:val="32"/>
        </w:rPr>
        <w:t>。</w:t>
      </w:r>
      <w:r>
        <w:rPr>
          <w:rFonts w:hint="eastAsia" w:ascii="仿宋_GB2312" w:eastAsia="仿宋_GB2312" w:cs="FZFSK--GBK1-0"/>
          <w:color w:val="000000" w:themeColor="text1"/>
          <w:kern w:val="0"/>
          <w:sz w:val="32"/>
          <w:szCs w:val="32"/>
          <w14:textFill>
            <w14:solidFill>
              <w14:schemeClr w14:val="tx1"/>
            </w14:solidFill>
          </w14:textFill>
        </w:rPr>
        <w:t>矿山</w:t>
      </w:r>
      <w:r>
        <w:rPr>
          <w:rFonts w:hint="eastAsia" w:ascii="仿宋_GB2312" w:eastAsia="仿宋_GB2312" w:cs="E-BX"/>
          <w:color w:val="000000" w:themeColor="text1"/>
          <w:kern w:val="0"/>
          <w:sz w:val="32"/>
          <w:szCs w:val="32"/>
          <w14:textFill>
            <w14:solidFill>
              <w14:schemeClr w14:val="tx1"/>
            </w14:solidFill>
          </w14:textFill>
        </w:rPr>
        <w:t>以及县建成区内</w:t>
      </w:r>
      <w:r>
        <w:rPr>
          <w:rFonts w:hint="eastAsia" w:ascii="仿宋_GB2312" w:eastAsia="仿宋_GB2312" w:cs="FZFSK--GBK1-0"/>
          <w:color w:val="000000" w:themeColor="text1"/>
          <w:kern w:val="0"/>
          <w:sz w:val="32"/>
          <w:szCs w:val="32"/>
          <w14:textFill>
            <w14:solidFill>
              <w14:schemeClr w14:val="tx1"/>
            </w14:solidFill>
          </w14:textFill>
        </w:rPr>
        <w:t>物流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除民生保障类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等涉及大宗物料运输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日载货车辆进出</w:t>
      </w:r>
      <w:r>
        <w:rPr>
          <w:rFonts w:hint="eastAsia" w:ascii="仿宋_GB2312" w:eastAsia="仿宋_GB2312" w:cs="E-BZ"/>
          <w:color w:val="000000"/>
          <w:kern w:val="0"/>
          <w:sz w:val="32"/>
          <w:szCs w:val="32"/>
        </w:rPr>
        <w:t>10</w:t>
      </w:r>
      <w:r>
        <w:rPr>
          <w:rFonts w:hint="eastAsia" w:ascii="仿宋_GB2312" w:eastAsia="仿宋_GB2312" w:cs="FZFSK--GBK1-0"/>
          <w:color w:val="000000"/>
          <w:kern w:val="0"/>
          <w:sz w:val="32"/>
          <w:szCs w:val="32"/>
        </w:rPr>
        <w:t>辆次以上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的单位禁止使用国四及以下排放标准重型载货汽车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含燃气</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进行运输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特种车辆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危化品车辆除外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县建成区全面限行国四及以下排放标准的重型和中型柴油货车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三轮汽车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低速货车和拖拉机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民生保障车辆和正在执行紧急公务的军车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警车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消防车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救护车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工程及电力抢险等车辆除外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施工工地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工业企业厂区和工业园区内停止使用国二及以下非道路移动机械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清洁能源和紧急检修作业机械除外</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3</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Ⅰ</w:t>
      </w:r>
      <w:r>
        <w:rPr>
          <w:rFonts w:hint="eastAsia" w:ascii="仿宋_GB2312" w:eastAsia="仿宋_GB2312" w:cs="FZFSK--GBK1-0"/>
          <w:color w:val="000000"/>
          <w:kern w:val="0"/>
          <w:sz w:val="32"/>
          <w:szCs w:val="32"/>
        </w:rPr>
        <w:t>级响应措施</w:t>
      </w: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Ⅰ</w:t>
      </w:r>
      <w:r>
        <w:rPr>
          <w:rFonts w:hint="eastAsia" w:ascii="仿宋_GB2312" w:eastAsia="仿宋_GB2312" w:cs="FZFSK--GBK1-0"/>
          <w:color w:val="000000"/>
          <w:kern w:val="0"/>
          <w:sz w:val="32"/>
          <w:szCs w:val="32"/>
        </w:rPr>
        <w:t>级应急响应时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在实施</w:t>
      </w:r>
      <w:r>
        <w:rPr>
          <w:rFonts w:hint="eastAsia" w:ascii="仿宋_GB2312" w:eastAsia="仿宋_GB2312" w:cs="E-BZ"/>
          <w:color w:val="000000"/>
          <w:kern w:val="0"/>
          <w:sz w:val="32"/>
          <w:szCs w:val="32"/>
        </w:rPr>
        <w:t>Ⅱ</w:t>
      </w:r>
      <w:r>
        <w:rPr>
          <w:rFonts w:hint="eastAsia" w:ascii="仿宋_GB2312" w:eastAsia="仿宋_GB2312" w:cs="FZFSK--GBK1-0"/>
          <w:color w:val="000000"/>
          <w:kern w:val="0"/>
          <w:sz w:val="32"/>
          <w:szCs w:val="32"/>
        </w:rPr>
        <w:t>级应急响应措施的基础上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至少增加以下措施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①</w:t>
      </w:r>
      <w:r>
        <w:rPr>
          <w:rFonts w:hint="eastAsia" w:ascii="仿宋_GB2312" w:eastAsia="仿宋_GB2312" w:cs="FZFSK--GBK1-0"/>
          <w:color w:val="000000"/>
          <w:kern w:val="0"/>
          <w:sz w:val="32"/>
          <w:szCs w:val="32"/>
        </w:rPr>
        <w:t>公众防护措施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在教育部门指导下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根据实际情况采取弹性教学等措施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接到红色预警且日</w:t>
      </w:r>
      <w:r>
        <w:rPr>
          <w:rFonts w:hint="eastAsia" w:ascii="仿宋_GB2312" w:eastAsia="仿宋_GB2312" w:cs="E-BZ"/>
          <w:color w:val="000000"/>
          <w:kern w:val="0"/>
          <w:sz w:val="32"/>
          <w:szCs w:val="32"/>
        </w:rPr>
        <w:t>AQI</w:t>
      </w:r>
      <w:r>
        <w:rPr>
          <w:rFonts w:hint="eastAsia" w:ascii="仿宋_GB2312" w:eastAsia="仿宋_GB2312" w:cs="FZFSK--GBK1-0"/>
          <w:color w:val="000000"/>
          <w:kern w:val="0"/>
          <w:sz w:val="32"/>
          <w:szCs w:val="32"/>
        </w:rPr>
        <w:t>达到</w:t>
      </w:r>
      <w:r>
        <w:rPr>
          <w:rFonts w:hint="eastAsia" w:ascii="仿宋_GB2312" w:eastAsia="仿宋_GB2312" w:cs="E-BZ"/>
          <w:color w:val="000000"/>
          <w:kern w:val="0"/>
          <w:sz w:val="32"/>
          <w:szCs w:val="32"/>
        </w:rPr>
        <w:t>500</w:t>
      </w:r>
      <w:r>
        <w:rPr>
          <w:rFonts w:hint="eastAsia" w:ascii="仿宋_GB2312" w:eastAsia="仿宋_GB2312" w:cs="FZFSK--GBK1-0"/>
          <w:color w:val="000000"/>
          <w:kern w:val="0"/>
          <w:sz w:val="32"/>
          <w:szCs w:val="32"/>
        </w:rPr>
        <w:t>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学校可采取停课措施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②</w:t>
      </w:r>
      <w:r>
        <w:rPr>
          <w:rFonts w:hint="eastAsia" w:ascii="仿宋_GB2312" w:eastAsia="仿宋_GB2312" w:cs="FZFSK--GBK1-0"/>
          <w:color w:val="000000"/>
          <w:kern w:val="0"/>
          <w:sz w:val="32"/>
          <w:szCs w:val="32"/>
        </w:rPr>
        <w:t>强制性减排措施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督促纳入应急减排清单的工业企业严格按照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方案执行红色预警应急减排措施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扬尘源减排措施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停止所有建筑</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市政</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道路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水务</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园林绿化等工程施工现场作业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抢险</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救灾和生产工艺要求不能立即间断的施工作业以及地下工程除外</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textAlignment w:val="auto"/>
        <w:rPr>
          <w:rFonts w:ascii="仿宋_GB2312" w:eastAsia="仿宋_GB2312" w:cs="E-BX"/>
          <w:color w:val="000000" w:themeColor="text1"/>
          <w:kern w:val="0"/>
          <w:sz w:val="32"/>
          <w:szCs w:val="32"/>
          <w14:textFill>
            <w14:solidFill>
              <w14:schemeClr w14:val="tx1"/>
            </w14:solidFill>
          </w14:textFill>
        </w:rPr>
      </w:pPr>
      <w:r>
        <w:rPr>
          <w:rFonts w:hint="eastAsia" w:ascii="仿宋_GB2312" w:eastAsia="仿宋_GB2312" w:cs="FZFSK--GBK1-0"/>
          <w:color w:val="000000" w:themeColor="text1"/>
          <w:kern w:val="0"/>
          <w:sz w:val="32"/>
          <w:szCs w:val="32"/>
          <w14:textFill>
            <w14:solidFill>
              <w14:schemeClr w14:val="tx1"/>
            </w14:solidFill>
          </w14:textFill>
        </w:rPr>
        <w:t>移动源减排措施</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落实市指挥部发布的应急指令</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对部分机动车采取限行措施</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新能源车除外</w:t>
      </w:r>
      <w:r>
        <w:rPr>
          <w:rFonts w:hint="eastAsia" w:ascii="仿宋_GB2312" w:eastAsia="仿宋_GB2312" w:cs="E-BX"/>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2.O</w:t>
      </w:r>
      <w:r>
        <w:rPr>
          <w:rFonts w:hint="eastAsia" w:ascii="仿宋_GB2312" w:eastAsia="仿宋_GB2312" w:cs="E-BZ"/>
          <w:color w:val="000000"/>
          <w:kern w:val="0"/>
          <w:sz w:val="32"/>
          <w:szCs w:val="32"/>
          <w:vertAlign w:val="subscript"/>
        </w:rPr>
        <w:t xml:space="preserve">3 </w:t>
      </w:r>
      <w:r>
        <w:rPr>
          <w:rFonts w:hint="eastAsia" w:ascii="仿宋_GB2312" w:eastAsia="仿宋_GB2312" w:cs="FZFSK--GBK1-0"/>
          <w:color w:val="000000"/>
          <w:kern w:val="0"/>
          <w:sz w:val="32"/>
          <w:szCs w:val="32"/>
        </w:rPr>
        <w:t>重污染应急响应措施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1</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工业源减排措施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以石油化工、工业涂装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医药农药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包装印刷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以及火电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钢铁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水泥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炭素、铸造、石灰等行业为重点</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督促纳入应急减排清单的工业企业涉</w:t>
      </w:r>
      <w:r>
        <w:rPr>
          <w:rFonts w:hint="eastAsia" w:ascii="仿宋_GB2312" w:eastAsia="仿宋_GB2312" w:cs="E-BZ"/>
          <w:color w:val="000000"/>
          <w:kern w:val="0"/>
          <w:sz w:val="32"/>
          <w:szCs w:val="32"/>
        </w:rPr>
        <w:t>VOCs</w:t>
      </w:r>
      <w:r>
        <w:rPr>
          <w:rFonts w:hint="eastAsia" w:ascii="仿宋_GB2312" w:eastAsia="仿宋_GB2312" w:cs="FZFSK--GBK1-0"/>
          <w:color w:val="000000"/>
          <w:kern w:val="0"/>
          <w:sz w:val="32"/>
          <w:szCs w:val="32"/>
        </w:rPr>
        <w:t>和</w:t>
      </w:r>
      <w:r>
        <w:rPr>
          <w:rFonts w:hint="eastAsia" w:ascii="仿宋_GB2312" w:eastAsia="仿宋_GB2312" w:cs="E-BZ"/>
          <w:color w:val="000000"/>
          <w:kern w:val="0"/>
          <w:sz w:val="32"/>
          <w:szCs w:val="32"/>
        </w:rPr>
        <w:t>NO</w:t>
      </w:r>
      <w:r>
        <w:rPr>
          <w:rFonts w:hint="eastAsia" w:ascii="仿宋_GB2312" w:eastAsia="仿宋_GB2312" w:cs="E-BZ"/>
          <w:color w:val="000000"/>
          <w:kern w:val="0"/>
          <w:sz w:val="32"/>
          <w:szCs w:val="32"/>
          <w:vertAlign w:val="subscript"/>
        </w:rPr>
        <w:t>x</w:t>
      </w:r>
      <w:r>
        <w:rPr>
          <w:rFonts w:hint="eastAsia" w:ascii="仿宋_GB2312" w:eastAsia="仿宋_GB2312" w:cs="E-BZ"/>
          <w:color w:val="000000"/>
          <w:kern w:val="0"/>
          <w:sz w:val="32"/>
          <w:szCs w:val="32"/>
        </w:rPr>
        <w:t xml:space="preserve"> </w:t>
      </w:r>
      <w:r>
        <w:rPr>
          <w:rFonts w:hint="eastAsia" w:ascii="仿宋_GB2312" w:eastAsia="仿宋_GB2312" w:cs="FZFSK--GBK1-0"/>
          <w:color w:val="000000"/>
          <w:kern w:val="0"/>
          <w:sz w:val="32"/>
          <w:szCs w:val="32"/>
        </w:rPr>
        <w:t>生产线</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生产工序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按照</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方案执行橙色预警应急减排措施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2</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移动源减排措施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根据县指挥部发布的应急指令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对大宗物料运输车辆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城市货运车辆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建筑施工车辆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新能源和国六排放标准除外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以及非道路移动机械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新能源和国三及以上排放标准除外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采取管控措施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X"/>
          <w:color w:val="000000"/>
          <w:kern w:val="0"/>
          <w:sz w:val="32"/>
          <w:szCs w:val="32"/>
        </w:rPr>
        <w:t>(</w:t>
      </w:r>
      <w:r>
        <w:rPr>
          <w:rFonts w:hint="eastAsia" w:ascii="仿宋_GB2312" w:eastAsia="仿宋_GB2312" w:cs="E-BZ"/>
          <w:color w:val="000000"/>
          <w:kern w:val="0"/>
          <w:sz w:val="32"/>
          <w:szCs w:val="32"/>
        </w:rPr>
        <w:t>3</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面源减排措施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县建成区可分时段停止道路沥青铺设</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市政设施和道路</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桥梁</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防腐作业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道路标识等涂装或翻新作业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房屋修缮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建筑工地喷涂粉刷</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大型商业建筑装修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护坡喷浆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外立面改造等排放</w:t>
      </w:r>
      <w:r>
        <w:rPr>
          <w:rFonts w:hint="eastAsia" w:ascii="仿宋_GB2312" w:eastAsia="仿宋_GB2312" w:cs="E-BZ"/>
          <w:color w:val="000000"/>
          <w:kern w:val="0"/>
          <w:sz w:val="32"/>
          <w:szCs w:val="32"/>
        </w:rPr>
        <w:t>VOCs</w:t>
      </w:r>
      <w:r>
        <w:rPr>
          <w:rFonts w:hint="eastAsia" w:ascii="仿宋_GB2312" w:eastAsia="仿宋_GB2312" w:cs="FZFSK--GBK1-0"/>
          <w:color w:val="000000"/>
          <w:kern w:val="0"/>
          <w:sz w:val="32"/>
          <w:szCs w:val="32"/>
        </w:rPr>
        <w:t>的施工作业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停止汽修企业喷涂作业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减少或禁止日间油罐车装卸汽油作业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鼓励市民夜间加油</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4.6 </w:t>
      </w:r>
      <w:r>
        <w:rPr>
          <w:rFonts w:hint="eastAsia" w:ascii="楷体_GB2312" w:eastAsia="楷体_GB2312" w:cs="FZKTK--GBK1-0"/>
          <w:color w:val="000000"/>
          <w:kern w:val="0"/>
          <w:sz w:val="32"/>
          <w:szCs w:val="32"/>
        </w:rPr>
        <w:t>应急处置措施的执行与监督</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县指挥部办公室组建督查组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对县指挥部成员单位履职情况实施督查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通报未采取措施有效应对重污染天气的单位及责任人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情节严重的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依法依纪追究责任</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县指挥部各相关成员单位成立相应督查机制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督促本辖区和相关行业领域严格落实各项应急处置措施</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各镇街、各部门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单位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主要负责人对本辖区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本行业重污染天气应急处置工作负总责</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各项措施要责任到人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对于涉及企业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工地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车辆的应急措施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要明确监管责任单位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领导和具体责任人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确保相关应急措施落实到位</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4.7</w:t>
      </w:r>
      <w:r>
        <w:rPr>
          <w:rFonts w:hint="eastAsia" w:ascii="楷体_GB2312" w:eastAsia="楷体_GB2312" w:cs="FZKTK--GBK1-0"/>
          <w:color w:val="000000"/>
          <w:kern w:val="0"/>
          <w:sz w:val="32"/>
          <w:szCs w:val="32"/>
        </w:rPr>
        <w:t>响应终止</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根据市指挥部重污染天气应急响应终止指令，县指挥部办公室依据本预案及时终止应急响应，并通知县指挥部成员单位。</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4.8</w:t>
      </w:r>
      <w:r>
        <w:rPr>
          <w:rFonts w:hint="eastAsia" w:ascii="楷体_GB2312" w:eastAsia="楷体_GB2312" w:cs="FZKTK--GBK1-0"/>
          <w:color w:val="000000"/>
          <w:kern w:val="0"/>
          <w:sz w:val="32"/>
          <w:szCs w:val="32"/>
        </w:rPr>
        <w:t>信息报送和总结评估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县指挥部各成员单位在启动重污染天气应急响应次日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向县指挥部报送前一日预警和应急响应情况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县指挥部各成员单位在应急响应终止</w:t>
      </w:r>
      <w:r>
        <w:rPr>
          <w:rFonts w:hint="eastAsia" w:ascii="仿宋_GB2312" w:eastAsia="仿宋_GB2312" w:cs="E-BZ"/>
          <w:color w:val="000000"/>
          <w:kern w:val="0"/>
          <w:sz w:val="32"/>
          <w:szCs w:val="32"/>
        </w:rPr>
        <w:t>3</w:t>
      </w:r>
      <w:r>
        <w:rPr>
          <w:rFonts w:hint="eastAsia" w:ascii="仿宋_GB2312" w:eastAsia="仿宋_GB2312" w:cs="FZFSK--GBK1-0"/>
          <w:color w:val="000000"/>
          <w:kern w:val="0"/>
          <w:sz w:val="32"/>
          <w:szCs w:val="32"/>
        </w:rPr>
        <w:t>个工作日内</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对当次重污染天气应急情况进行总结评估</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报送县指挥部办公室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县指挥部办公室统筹梳理全县应急响应情况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报送市指挥部办公室</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内容包括</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重污染天气预警发布情况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应急响应情况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应急减排措施落实情况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应急措施环境效益</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存在的问题及改进措施等</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themeColor="text1"/>
          <w:kern w:val="0"/>
          <w:sz w:val="32"/>
          <w:szCs w:val="32"/>
          <w14:textFill>
            <w14:solidFill>
              <w14:schemeClr w14:val="tx1"/>
            </w14:solidFill>
          </w14:textFill>
        </w:rPr>
      </w:pPr>
      <w:r>
        <w:rPr>
          <w:rFonts w:hint="eastAsia" w:ascii="仿宋_GB2312" w:eastAsia="仿宋_GB2312" w:cs="FZFSK--GBK1-0"/>
          <w:color w:val="000000" w:themeColor="text1"/>
          <w:kern w:val="0"/>
          <w:sz w:val="32"/>
          <w:szCs w:val="32"/>
          <w14:textFill>
            <w14:solidFill>
              <w14:schemeClr w14:val="tx1"/>
            </w14:solidFill>
          </w14:textFill>
        </w:rPr>
        <w:t>县政府于每年</w:t>
      </w:r>
      <w:r>
        <w:rPr>
          <w:rFonts w:hint="eastAsia" w:ascii="仿宋_GB2312" w:eastAsia="仿宋_GB2312" w:cs="E-BZ"/>
          <w:color w:val="000000" w:themeColor="text1"/>
          <w:kern w:val="0"/>
          <w:sz w:val="32"/>
          <w:szCs w:val="32"/>
          <w14:textFill>
            <w14:solidFill>
              <w14:schemeClr w14:val="tx1"/>
            </w14:solidFill>
          </w14:textFill>
        </w:rPr>
        <w:t>4</w:t>
      </w:r>
      <w:r>
        <w:rPr>
          <w:rFonts w:hint="eastAsia" w:ascii="仿宋_GB2312" w:eastAsia="仿宋_GB2312" w:cs="FZFSK--GBK1-0"/>
          <w:color w:val="000000" w:themeColor="text1"/>
          <w:kern w:val="0"/>
          <w:sz w:val="32"/>
          <w:szCs w:val="32"/>
          <w14:textFill>
            <w14:solidFill>
              <w14:schemeClr w14:val="tx1"/>
            </w14:solidFill>
          </w14:textFill>
        </w:rPr>
        <w:t>月底前组织对前</w:t>
      </w:r>
      <w:r>
        <w:rPr>
          <w:rFonts w:hint="eastAsia" w:ascii="仿宋_GB2312" w:eastAsia="仿宋_GB2312" w:cs="E-BZ"/>
          <w:color w:val="000000" w:themeColor="text1"/>
          <w:kern w:val="0"/>
          <w:sz w:val="32"/>
          <w:szCs w:val="32"/>
          <w14:textFill>
            <w14:solidFill>
              <w14:schemeClr w14:val="tx1"/>
            </w14:solidFill>
          </w14:textFill>
        </w:rPr>
        <w:t>12</w:t>
      </w:r>
      <w:r>
        <w:rPr>
          <w:rFonts w:hint="eastAsia" w:ascii="仿宋_GB2312" w:eastAsia="仿宋_GB2312" w:cs="FZFSK--GBK1-0"/>
          <w:color w:val="000000" w:themeColor="text1"/>
          <w:kern w:val="0"/>
          <w:sz w:val="32"/>
          <w:szCs w:val="32"/>
          <w14:textFill>
            <w14:solidFill>
              <w14:schemeClr w14:val="tx1"/>
            </w14:solidFill>
          </w14:textFill>
        </w:rPr>
        <w:t>个月重污染天气应急工作开展评估</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重点评估应急预案实施情况</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应急措施环境效益和经济成本</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减排措施的针对性和可操作性</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存在的突出问题等内容</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有针对性提出改进措施和建议</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并将评估报告按要求报送市指挥部办公室</w:t>
      </w:r>
      <w:r>
        <w:rPr>
          <w:rFonts w:hint="eastAsia" w:ascii="仿宋_GB2312" w:eastAsia="仿宋_GB2312" w:cs="E-BX"/>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5</w:t>
      </w:r>
      <w:r>
        <w:rPr>
          <w:rFonts w:hint="eastAsia" w:ascii="黑体" w:hAnsi="黑体" w:eastAsia="黑体" w:cs="FZHTK--GBK1-0"/>
          <w:color w:val="000000"/>
          <w:kern w:val="0"/>
          <w:sz w:val="32"/>
          <w:szCs w:val="32"/>
        </w:rPr>
        <w:t>应急保障</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县指挥部各成员单位之间应保持应急信息快速传输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建立应急组织机构通讯录</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按照我县公务用车制度改革方案要求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切实做好重污染天气应急状态下的公务用车保障工作</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6</w:t>
      </w:r>
      <w:r>
        <w:rPr>
          <w:rFonts w:hint="eastAsia" w:ascii="黑体" w:hAnsi="黑体" w:eastAsia="黑体" w:cs="FZHTK--GBK1-0"/>
          <w:color w:val="000000"/>
          <w:kern w:val="0"/>
          <w:sz w:val="32"/>
          <w:szCs w:val="32"/>
        </w:rPr>
        <w:t>信息公开</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6.1 </w:t>
      </w:r>
      <w:r>
        <w:rPr>
          <w:rFonts w:hint="eastAsia" w:ascii="楷体_GB2312" w:eastAsia="楷体_GB2312" w:cs="FZKTK--GBK1-0"/>
          <w:color w:val="000000"/>
          <w:kern w:val="0"/>
          <w:sz w:val="32"/>
          <w:szCs w:val="32"/>
        </w:rPr>
        <w:t>预案发布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确需修订应急预案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专项实施方案或调整应急预案减排措施项目清单的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各镇街和相关部门（单位）应当按照上级规定时间完成</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并及时向社会公布</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 xml:space="preserve">6.2 </w:t>
      </w:r>
      <w:r>
        <w:rPr>
          <w:rFonts w:hint="eastAsia" w:ascii="楷体_GB2312" w:eastAsia="楷体_GB2312" w:cs="FZKTK--GBK1-0"/>
          <w:color w:val="000000"/>
          <w:kern w:val="0"/>
          <w:sz w:val="32"/>
          <w:szCs w:val="32"/>
        </w:rPr>
        <w:t>预警信息公开</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县指挥部办公室负责协调重污染天气应急信息公开工作,宣传部门负责做好新闻宣传和舆情引导工作。预警期间信息公开内容应当包括环境空气质量监测数据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重污染天气可能持续的时间</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污染程度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潜在危害及防范建议</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应急工作进展情况等</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重污染天气应急响应期间</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适时通过报纸</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广播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电视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网络</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政务新媒体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移动通讯等载体</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以信息发布</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科普宣传</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情况通报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专家访谈等形式</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及时发布环境空气质量状况</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应急工作进展情况等信息</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7</w:t>
      </w:r>
      <w:r>
        <w:rPr>
          <w:rFonts w:hint="eastAsia" w:ascii="黑体" w:hAnsi="黑体" w:eastAsia="黑体" w:cs="FZHTK--GBK1-0"/>
          <w:color w:val="000000"/>
          <w:kern w:val="0"/>
          <w:sz w:val="32"/>
          <w:szCs w:val="32"/>
        </w:rPr>
        <w:t>应急演练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themeColor="text1"/>
          <w:kern w:val="0"/>
          <w:sz w:val="32"/>
          <w:szCs w:val="32"/>
          <w14:textFill>
            <w14:solidFill>
              <w14:schemeClr w14:val="tx1"/>
            </w14:solidFill>
          </w14:textFill>
        </w:rPr>
      </w:pPr>
      <w:r>
        <w:rPr>
          <w:rFonts w:hint="eastAsia" w:ascii="仿宋_GB2312" w:eastAsia="仿宋_GB2312" w:cs="FZFSK--GBK1-0"/>
          <w:color w:val="000000" w:themeColor="text1"/>
          <w:kern w:val="0"/>
          <w:sz w:val="32"/>
          <w:szCs w:val="32"/>
          <w14:textFill>
            <w14:solidFill>
              <w14:schemeClr w14:val="tx1"/>
            </w14:solidFill>
          </w14:textFill>
        </w:rPr>
        <w:t>县政府应当每年定期组织预案演练</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明确演练目的</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方式</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参与人员</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内容</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规则以及场景等</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重点检验重污染天气预警信息发布</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应急响应措施落实</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监督检查执行等情况</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演练后及时总结</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提出改进建议</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完善应急措施</w:t>
      </w:r>
      <w:r>
        <w:rPr>
          <w:rFonts w:hint="eastAsia" w:ascii="仿宋_GB2312" w:eastAsia="仿宋_GB2312" w:cs="E-BX"/>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themeColor="text1"/>
          <w:kern w:val="0"/>
          <w:sz w:val="32"/>
          <w:szCs w:val="32"/>
          <w14:textFill>
            <w14:solidFill>
              <w14:schemeClr w14:val="tx1"/>
            </w14:solidFill>
          </w14:textFill>
        </w:rPr>
      </w:pPr>
      <w:r>
        <w:rPr>
          <w:rFonts w:hint="eastAsia" w:ascii="黑体" w:hAnsi="黑体" w:eastAsia="黑体" w:cs="E-BZ"/>
          <w:color w:val="000000" w:themeColor="text1"/>
          <w:kern w:val="0"/>
          <w:sz w:val="32"/>
          <w:szCs w:val="32"/>
          <w14:textFill>
            <w14:solidFill>
              <w14:schemeClr w14:val="tx1"/>
            </w14:solidFill>
          </w14:textFill>
        </w:rPr>
        <w:t>8</w:t>
      </w:r>
      <w:r>
        <w:rPr>
          <w:rFonts w:hint="eastAsia" w:ascii="黑体" w:hAnsi="黑体" w:eastAsia="黑体" w:cs="FZHTK--GBK1-0"/>
          <w:color w:val="000000" w:themeColor="text1"/>
          <w:kern w:val="0"/>
          <w:sz w:val="32"/>
          <w:szCs w:val="32"/>
          <w14:textFill>
            <w14:solidFill>
              <w14:schemeClr w14:val="tx1"/>
            </w14:solidFill>
          </w14:textFill>
        </w:rPr>
        <w:t>预案管理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themeColor="text1"/>
          <w:kern w:val="0"/>
          <w:sz w:val="32"/>
          <w:szCs w:val="32"/>
          <w14:textFill>
            <w14:solidFill>
              <w14:schemeClr w14:val="tx1"/>
            </w14:solidFill>
          </w14:textFill>
        </w:rPr>
      </w:pPr>
      <w:r>
        <w:rPr>
          <w:rFonts w:hint="eastAsia" w:ascii="楷体_GB2312" w:eastAsia="楷体_GB2312" w:cs="E-BZ"/>
          <w:color w:val="000000" w:themeColor="text1"/>
          <w:kern w:val="0"/>
          <w:sz w:val="32"/>
          <w:szCs w:val="32"/>
          <w14:textFill>
            <w14:solidFill>
              <w14:schemeClr w14:val="tx1"/>
            </w14:solidFill>
          </w14:textFill>
        </w:rPr>
        <w:t>8.1</w:t>
      </w:r>
      <w:r>
        <w:rPr>
          <w:rFonts w:hint="eastAsia" w:ascii="楷体_GB2312" w:eastAsia="楷体_GB2312" w:cs="FZKTK--GBK1-0"/>
          <w:color w:val="000000" w:themeColor="text1"/>
          <w:kern w:val="0"/>
          <w:sz w:val="32"/>
          <w:szCs w:val="32"/>
          <w14:textFill>
            <w14:solidFill>
              <w14:schemeClr w14:val="tx1"/>
            </w14:solidFill>
          </w14:textFill>
        </w:rPr>
        <w:t>预案宣传</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themeColor="text1"/>
          <w:kern w:val="0"/>
          <w:sz w:val="32"/>
          <w:szCs w:val="32"/>
          <w14:textFill>
            <w14:solidFill>
              <w14:schemeClr w14:val="tx1"/>
            </w14:solidFill>
          </w14:textFill>
        </w:rPr>
      </w:pPr>
      <w:r>
        <w:rPr>
          <w:rFonts w:hint="eastAsia" w:ascii="仿宋_GB2312" w:eastAsia="仿宋_GB2312" w:cs="FZFSK--GBK1-0"/>
          <w:color w:val="000000" w:themeColor="text1"/>
          <w:kern w:val="0"/>
          <w:sz w:val="32"/>
          <w:szCs w:val="32"/>
          <w14:textFill>
            <w14:solidFill>
              <w14:schemeClr w14:val="tx1"/>
            </w14:solidFill>
          </w14:textFill>
        </w:rPr>
        <w:t>宣传部门负责预警条件下的应急宣传，组织相关单位及媒体充分利用微信公众号</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微博</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电视</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广播等网络及新闻媒体</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对应急预案及重污染天气应急法律法规</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健康防护知识等加大宣传力度</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及时</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准确发布重污染天气有关信息</w:t>
      </w:r>
      <w:r>
        <w:rPr>
          <w:rFonts w:hint="eastAsia" w:ascii="仿宋_GB2312" w:eastAsia="仿宋_GB2312" w:cs="E-BX"/>
          <w:color w:val="000000" w:themeColor="text1"/>
          <w:kern w:val="0"/>
          <w:sz w:val="32"/>
          <w:szCs w:val="32"/>
          <w14:textFill>
            <w14:solidFill>
              <w14:schemeClr w14:val="tx1"/>
            </w14:solidFill>
          </w14:textFill>
        </w:rPr>
        <w:t>,</w:t>
      </w:r>
      <w:r>
        <w:rPr>
          <w:rFonts w:hint="eastAsia" w:ascii="仿宋_GB2312" w:eastAsia="仿宋_GB2312" w:cs="FZFSK--GBK1-0"/>
          <w:color w:val="000000" w:themeColor="text1"/>
          <w:kern w:val="0"/>
          <w:sz w:val="32"/>
          <w:szCs w:val="32"/>
          <w14:textFill>
            <w14:solidFill>
              <w14:schemeClr w14:val="tx1"/>
            </w14:solidFill>
          </w14:textFill>
        </w:rPr>
        <w:t>积极正面引导舆论</w:t>
      </w:r>
      <w:r>
        <w:rPr>
          <w:rFonts w:hint="eastAsia" w:ascii="仿宋_GB2312" w:eastAsia="仿宋_GB2312" w:cs="E-BX"/>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themeColor="text1"/>
          <w:kern w:val="0"/>
          <w:sz w:val="32"/>
          <w:szCs w:val="32"/>
          <w14:textFill>
            <w14:solidFill>
              <w14:schemeClr w14:val="tx1"/>
            </w14:solidFill>
          </w14:textFill>
        </w:rPr>
      </w:pPr>
      <w:r>
        <w:rPr>
          <w:rFonts w:hint="eastAsia" w:ascii="楷体_GB2312" w:eastAsia="楷体_GB2312" w:cs="E-BZ"/>
          <w:color w:val="000000" w:themeColor="text1"/>
          <w:kern w:val="0"/>
          <w:sz w:val="32"/>
          <w:szCs w:val="32"/>
          <w14:textFill>
            <w14:solidFill>
              <w14:schemeClr w14:val="tx1"/>
            </w14:solidFill>
          </w14:textFill>
        </w:rPr>
        <w:t>8.2</w:t>
      </w:r>
      <w:r>
        <w:rPr>
          <w:rFonts w:hint="eastAsia" w:ascii="楷体_GB2312" w:eastAsia="楷体_GB2312" w:cs="FZKTK--GBK1-0"/>
          <w:color w:val="000000" w:themeColor="text1"/>
          <w:kern w:val="0"/>
          <w:sz w:val="32"/>
          <w:szCs w:val="32"/>
          <w14:textFill>
            <w14:solidFill>
              <w14:schemeClr w14:val="tx1"/>
            </w14:solidFill>
          </w14:textFill>
        </w:rPr>
        <w:t>预案培训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建立重污染天气应急预案培训制度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根据职责分工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制定培训计划</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县指挥部成员单位要结合自身职责和监管方式开展培训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确保应急期间监督执法到位</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督促相关企事业单位开展技术培训</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确保各项应急措施安全</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有效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全面落实</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8.3</w:t>
      </w:r>
      <w:r>
        <w:rPr>
          <w:rFonts w:hint="eastAsia" w:ascii="楷体_GB2312" w:eastAsia="楷体_GB2312" w:cs="FZKTK--GBK1-0"/>
          <w:color w:val="000000"/>
          <w:kern w:val="0"/>
          <w:sz w:val="32"/>
          <w:szCs w:val="32"/>
        </w:rPr>
        <w:t>预案备案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县重污染天气应急预案应向市级生态环境主管部门备案。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县重污染天气应急指挥机构相关成员单位要制定本部门重污染天气应急响应专项实施方案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向本级政府和上一级生态环境部门备案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重点工业企业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一厂一策</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减排操作方案</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应向市生态环境局平阴分局备案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s="FZKTK--GBK1-0"/>
          <w:color w:val="000000"/>
          <w:kern w:val="0"/>
          <w:sz w:val="32"/>
          <w:szCs w:val="32"/>
        </w:rPr>
      </w:pPr>
      <w:r>
        <w:rPr>
          <w:rFonts w:hint="eastAsia" w:ascii="楷体_GB2312" w:eastAsia="楷体_GB2312" w:cs="E-BZ"/>
          <w:color w:val="000000"/>
          <w:kern w:val="0"/>
          <w:sz w:val="32"/>
          <w:szCs w:val="32"/>
        </w:rPr>
        <w:t>8.4</w:t>
      </w:r>
      <w:r>
        <w:rPr>
          <w:rFonts w:hint="eastAsia" w:ascii="楷体_GB2312" w:eastAsia="楷体_GB2312" w:cs="FZKTK--GBK1-0"/>
          <w:color w:val="000000"/>
          <w:kern w:val="0"/>
          <w:sz w:val="32"/>
          <w:szCs w:val="32"/>
        </w:rPr>
        <w:t>预案修订条件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有下列情形之一的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应当及时修订应急预案</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1.</w:t>
      </w:r>
      <w:r>
        <w:rPr>
          <w:rFonts w:hint="eastAsia" w:ascii="仿宋_GB2312" w:eastAsia="仿宋_GB2312" w:cs="FZFSK--GBK1-0"/>
          <w:color w:val="000000"/>
          <w:kern w:val="0"/>
          <w:sz w:val="32"/>
          <w:szCs w:val="32"/>
        </w:rPr>
        <w:t>有关法律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法规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规章</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标准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上位预案中的有关规定发生变化的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2.</w:t>
      </w:r>
      <w:r>
        <w:rPr>
          <w:rFonts w:hint="eastAsia" w:ascii="仿宋_GB2312" w:eastAsia="仿宋_GB2312" w:cs="FZFSK--GBK1-0"/>
          <w:color w:val="000000"/>
          <w:kern w:val="0"/>
          <w:sz w:val="32"/>
          <w:szCs w:val="32"/>
        </w:rPr>
        <w:t>应急指挥机构及其职责发生重大调整的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3.</w:t>
      </w:r>
      <w:r>
        <w:rPr>
          <w:rFonts w:hint="eastAsia" w:ascii="仿宋_GB2312" w:eastAsia="仿宋_GB2312" w:cs="FZFSK--GBK1-0"/>
          <w:color w:val="000000"/>
          <w:kern w:val="0"/>
          <w:sz w:val="32"/>
          <w:szCs w:val="32"/>
        </w:rPr>
        <w:t>面临的风险发生重大变化的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4.</w:t>
      </w:r>
      <w:r>
        <w:rPr>
          <w:rFonts w:hint="eastAsia" w:ascii="仿宋_GB2312" w:eastAsia="仿宋_GB2312" w:cs="FZFSK--GBK1-0"/>
          <w:color w:val="000000"/>
          <w:kern w:val="0"/>
          <w:sz w:val="32"/>
          <w:szCs w:val="32"/>
        </w:rPr>
        <w:t>重要应急资源发生重大变化的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5.</w:t>
      </w:r>
      <w:r>
        <w:rPr>
          <w:rFonts w:hint="eastAsia" w:ascii="仿宋_GB2312" w:eastAsia="仿宋_GB2312" w:cs="FZFSK--GBK1-0"/>
          <w:color w:val="000000"/>
          <w:kern w:val="0"/>
          <w:sz w:val="32"/>
          <w:szCs w:val="32"/>
        </w:rPr>
        <w:t>预案中的其他重要信息发生变化的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E-BZ"/>
          <w:color w:val="000000"/>
          <w:kern w:val="0"/>
          <w:sz w:val="32"/>
          <w:szCs w:val="32"/>
        </w:rPr>
        <w:t>6.</w:t>
      </w:r>
      <w:r>
        <w:rPr>
          <w:rFonts w:hint="eastAsia" w:ascii="仿宋_GB2312" w:eastAsia="仿宋_GB2312" w:cs="FZFSK--GBK1-0"/>
          <w:color w:val="000000"/>
          <w:kern w:val="0"/>
          <w:sz w:val="32"/>
          <w:szCs w:val="32"/>
        </w:rPr>
        <w:t>在突发事件实际应对和应急演练中发现问题需要作出重大调整的</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E-BZ"/>
          <w:color w:val="000000"/>
          <w:kern w:val="0"/>
          <w:sz w:val="32"/>
          <w:szCs w:val="32"/>
        </w:rPr>
        <w:t>7.</w:t>
      </w:r>
      <w:r>
        <w:rPr>
          <w:rFonts w:hint="eastAsia" w:ascii="仿宋_GB2312" w:eastAsia="仿宋_GB2312" w:cs="FZFSK--GBK1-0"/>
          <w:color w:val="000000"/>
          <w:kern w:val="0"/>
          <w:sz w:val="32"/>
          <w:szCs w:val="32"/>
        </w:rPr>
        <w:t>应急预案制定单位认为应当修订的其他情况</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9</w:t>
      </w:r>
      <w:r>
        <w:rPr>
          <w:rFonts w:hint="eastAsia" w:ascii="黑体" w:hAnsi="黑体" w:eastAsia="黑体" w:cs="FZHTK--GBK1-0"/>
          <w:color w:val="000000"/>
          <w:kern w:val="0"/>
          <w:sz w:val="32"/>
          <w:szCs w:val="32"/>
        </w:rPr>
        <w:t>责任追究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强化对县指挥部成员单位应对重污染天气履职情况的监督管理</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对存在工作不力</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效率低下</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履职缺位或慢作为不作为等问题</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导致未能有效应对重污染天气的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依法依规严肃追责问责</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县政府应健全重污染天气应急预案体系，各镇街重污染天气应急预案体系和各部门（单位）专项实施方案中要逐级细化各项措施</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加大对重污染天气应急期间工业源</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移动源和扬尘源等减排措施的监管力度</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相关部门应当加强对企事业单位应急措施落实情况的监督检查</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对应急响应期间未落实应急减排措施要求</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自动监测数据造假</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生产记录造假等行为</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严格依法追究责任</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对已评定绩效等级的工业企业</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保障类工业企业和重点建设工程等</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未达到相应要求的</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按规定对环保绩效降级处理或移出保障类清单</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FZHTK--GBK1-0"/>
          <w:color w:val="000000"/>
          <w:kern w:val="0"/>
          <w:sz w:val="32"/>
          <w:szCs w:val="32"/>
        </w:rPr>
      </w:pPr>
      <w:r>
        <w:rPr>
          <w:rFonts w:hint="eastAsia" w:ascii="黑体" w:hAnsi="黑体" w:eastAsia="黑体" w:cs="E-BZ"/>
          <w:color w:val="000000"/>
          <w:kern w:val="0"/>
          <w:sz w:val="32"/>
          <w:szCs w:val="32"/>
        </w:rPr>
        <w:t>10</w:t>
      </w:r>
      <w:r>
        <w:rPr>
          <w:rFonts w:hint="eastAsia" w:ascii="黑体" w:hAnsi="黑体" w:eastAsia="黑体" w:cs="FZHTK--GBK1-0"/>
          <w:color w:val="000000"/>
          <w:kern w:val="0"/>
          <w:sz w:val="32"/>
          <w:szCs w:val="32"/>
        </w:rPr>
        <w:t>附则</w:t>
      </w:r>
    </w:p>
    <w:p>
      <w:pPr>
        <w:pStyle w:val="6"/>
        <w:keepNext w:val="0"/>
        <w:keepLines w:val="0"/>
        <w:pageBreakBefore w:val="0"/>
        <w:shd w:val="clear" w:color="auto" w:fill="FFFFFF"/>
        <w:kinsoku/>
        <w:wordWrap/>
        <w:overflowPunct/>
        <w:topLinePunct w:val="0"/>
        <w:bidi w:val="0"/>
        <w:snapToGrid/>
        <w:spacing w:before="0" w:beforeAutospacing="0" w:after="0" w:afterAutospacing="0" w:line="600" w:lineRule="exact"/>
        <w:ind w:firstLine="480"/>
        <w:jc w:val="both"/>
        <w:textAlignment w:val="auto"/>
        <w:rPr>
          <w:rFonts w:ascii="仿宋_GB2312" w:hAnsi="微软雅黑" w:eastAsia="仿宋_GB2312"/>
          <w:sz w:val="32"/>
          <w:szCs w:val="32"/>
        </w:rPr>
      </w:pPr>
      <w:r>
        <w:rPr>
          <w:rFonts w:hint="eastAsia" w:ascii="仿宋_GB2312" w:hAnsi="微软雅黑" w:eastAsia="仿宋_GB2312"/>
          <w:sz w:val="32"/>
          <w:szCs w:val="32"/>
        </w:rPr>
        <w:t>根据市重污染天气应急工作部署要求和本预案实施过程中发现的问题等情况，县指挥部办公室负责对本预案适时进行修订和完善，并经县政府批准后执行。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E-BX"/>
          <w:color w:val="000000"/>
          <w:kern w:val="0"/>
          <w:sz w:val="32"/>
          <w:szCs w:val="32"/>
        </w:rPr>
      </w:pPr>
      <w:r>
        <w:rPr>
          <w:rFonts w:hint="eastAsia" w:ascii="仿宋_GB2312" w:eastAsia="仿宋_GB2312" w:cs="FZFSK--GBK1-0"/>
          <w:color w:val="000000"/>
          <w:kern w:val="0"/>
          <w:sz w:val="32"/>
          <w:szCs w:val="32"/>
        </w:rPr>
        <w:t>本预案自印发之日起施行</w:t>
      </w:r>
      <w:r>
        <w:rPr>
          <w:rFonts w:hint="eastAsia" w:ascii="仿宋_GB2312" w:eastAsia="仿宋_GB2312" w:cs="E-BX"/>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FZFSK--GBK1-0"/>
          <w:color w:val="000000"/>
          <w:kern w:val="0"/>
          <w:sz w:val="32"/>
          <w:szCs w:val="32"/>
        </w:rPr>
      </w:pPr>
      <w:r>
        <w:rPr>
          <w:rFonts w:hint="eastAsia" w:ascii="仿宋_GB2312" w:eastAsia="仿宋_GB2312" w:cs="FZFSK--GBK1-0"/>
          <w:color w:val="000000"/>
          <w:kern w:val="0"/>
          <w:sz w:val="32"/>
          <w:szCs w:val="32"/>
        </w:rPr>
        <w:t>附件</w:t>
      </w:r>
      <w:r>
        <w:rPr>
          <w:rFonts w:hint="eastAsia" w:ascii="仿宋_GB2312" w:eastAsia="仿宋_GB2312" w:cs="E-BX"/>
          <w:color w:val="000000"/>
          <w:kern w:val="0"/>
          <w:sz w:val="32"/>
          <w:szCs w:val="32"/>
        </w:rPr>
        <w:t>:</w:t>
      </w:r>
      <w:r>
        <w:rPr>
          <w:rFonts w:hint="eastAsia" w:ascii="仿宋_GB2312" w:eastAsia="仿宋_GB2312" w:cs="FZFSK--GBK1-0"/>
          <w:color w:val="000000"/>
          <w:kern w:val="0"/>
          <w:sz w:val="32"/>
          <w:szCs w:val="32"/>
        </w:rPr>
        <w:t>县指挥部成员单位职责分工表</w:t>
      </w:r>
    </w:p>
    <w:p>
      <w:pPr>
        <w:rPr>
          <w:rFonts w:ascii="Times New Roman" w:hAnsi="黑体" w:eastAsia="黑体" w:cs="Times New Roman"/>
          <w:sz w:val="32"/>
          <w:szCs w:val="32"/>
        </w:rPr>
      </w:pPr>
    </w:p>
    <w:p>
      <w:pPr>
        <w:rPr>
          <w:rFonts w:ascii="Times New Roman" w:hAnsi="Times New Roman" w:eastAsia="黑体" w:cs="Times New Roman"/>
          <w:sz w:val="32"/>
          <w:szCs w:val="32"/>
        </w:rPr>
      </w:pPr>
      <w:r>
        <w:rPr>
          <w:rFonts w:ascii="Times New Roman" w:hAnsi="黑体" w:eastAsia="黑体" w:cs="Times New Roman"/>
          <w:sz w:val="32"/>
          <w:szCs w:val="32"/>
        </w:rPr>
        <w:t>附件</w:t>
      </w:r>
    </w:p>
    <w:p>
      <w:pPr>
        <w:spacing w:afterLines="50" w:line="580" w:lineRule="exact"/>
        <w:ind w:firstLine="482"/>
        <w:jc w:val="center"/>
        <w:rPr>
          <w:rFonts w:ascii="文星标宋" w:hAnsi="文星标宋" w:eastAsia="文星标宋" w:cs="文星标宋"/>
          <w:bCs/>
          <w:sz w:val="44"/>
          <w:szCs w:val="44"/>
        </w:rPr>
      </w:pPr>
      <w:r>
        <w:rPr>
          <w:rFonts w:hint="eastAsia" w:ascii="文星标宋" w:hAnsi="文星标宋" w:eastAsia="文星标宋" w:cs="文星标宋"/>
          <w:bCs/>
          <w:sz w:val="44"/>
          <w:szCs w:val="44"/>
        </w:rPr>
        <w:t>县指挥部成员单位职责分工表</w:t>
      </w:r>
    </w:p>
    <w:tbl>
      <w:tblPr>
        <w:tblStyle w:val="7"/>
        <w:tblW w:w="941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8" w:type="dxa"/>
            <w:vAlign w:val="center"/>
          </w:tcPr>
          <w:p>
            <w:pPr>
              <w:spacing w:line="400" w:lineRule="exact"/>
              <w:jc w:val="center"/>
              <w:rPr>
                <w:rFonts w:cs="黑体" w:asciiTheme="minorEastAsia" w:hAnsiTheme="minorEastAsia"/>
                <w:b/>
                <w:bCs/>
                <w:szCs w:val="28"/>
              </w:rPr>
            </w:pPr>
            <w:r>
              <w:rPr>
                <w:rFonts w:hint="eastAsia" w:cs="黑体" w:asciiTheme="minorEastAsia" w:hAnsiTheme="minorEastAsia"/>
                <w:b/>
                <w:bCs/>
                <w:szCs w:val="28"/>
              </w:rPr>
              <w:t>单位</w:t>
            </w:r>
          </w:p>
        </w:tc>
        <w:tc>
          <w:tcPr>
            <w:tcW w:w="7400" w:type="dxa"/>
            <w:vAlign w:val="center"/>
          </w:tcPr>
          <w:p>
            <w:pPr>
              <w:spacing w:line="400" w:lineRule="exact"/>
              <w:jc w:val="center"/>
              <w:rPr>
                <w:rFonts w:cs="黑体" w:asciiTheme="minorEastAsia" w:hAnsiTheme="minorEastAsia"/>
                <w:b/>
                <w:bCs/>
                <w:szCs w:val="28"/>
              </w:rPr>
            </w:pPr>
            <w:r>
              <w:rPr>
                <w:rFonts w:hint="eastAsia" w:cs="黑体" w:asciiTheme="minorEastAsia" w:hAnsiTheme="minorEastAsia"/>
                <w:b/>
                <w:bCs/>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县委宣传部</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牵头做好新闻宣传和舆情处置工作，会同县指挥部办公室适时组织召开新闻发布会或通气会,正面引导舆论；完成县指挥部交办的其他事项。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经济开发区</w:t>
            </w:r>
          </w:p>
        </w:tc>
        <w:tc>
          <w:tcPr>
            <w:tcW w:w="7400" w:type="dxa"/>
            <w:vAlign w:val="center"/>
          </w:tcPr>
          <w:p>
            <w:pPr>
              <w:autoSpaceDE w:val="0"/>
              <w:autoSpaceDN w:val="0"/>
              <w:adjustRightInd w:val="0"/>
              <w:spacing w:line="400" w:lineRule="exact"/>
              <w:rPr>
                <w:rFonts w:cs="仿宋_GB2312" w:asciiTheme="minorEastAsia" w:hAnsiTheme="minorEastAsia"/>
                <w:szCs w:val="21"/>
              </w:rPr>
            </w:pPr>
            <w:r>
              <w:rPr>
                <w:rFonts w:hint="eastAsia" w:cs="仿宋_GB2312" w:asciiTheme="minorEastAsia" w:hAnsiTheme="minorEastAsia"/>
                <w:szCs w:val="21"/>
              </w:rPr>
              <w:t>根据县指挥部应急指令，督导园区管辖企业、工地落实重污染天气应急响应措施；完成县指挥部交办的其他事项。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教育和体育局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组织中小学及幼儿园减少或停止户外活动，落实临时停课措施；编制本部门应急响应专项实施方案并对落实情况开展督查；完成县指挥部交办的其他事项。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工业和信息化局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根据县指挥部应急指令，配合生态环境局督促应采取停产、限产等措施的工业企业采取相应措施；编制本部门应急响应专项实施方案并对落实情况开展督查； 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公安局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监督实施重污染天气应急响应期间高排放车辆的临时禁、限行措施；依法查处应急响应期间违反禁行规定的运输车辆；编制本部门应急响应专项实施方案并对落实情况开展督查；完成县指挥部交办的其他事项。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自然资源局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监督所负责储备管理的土地落实扬尘污染防治措施；根据县指挥部应急指令，督导非煤矿山（含石料开采）落实重污染天气应急响应期间的应急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生态环境局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根据市指挥部预警信息，及时发布应急响应信息；建立大气污染源清单，组织审核工业企业绩效分级情况和重点行业企业重污染天气应急响应减排方案，检查相关企业污染治理设施运行情况；会同工业和信息化局监督限产、停产企业落实相应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住房和城乡建设局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监督各施工单位加强扬尘污染防治工作；根据县指挥部应急指令，组织和督导建筑施工工地、市政施工工地、房屋征收施工工地落实不同预警等级的应急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城市管理局</w:t>
            </w:r>
          </w:p>
          <w:p>
            <w:pPr>
              <w:spacing w:line="400" w:lineRule="exact"/>
              <w:jc w:val="center"/>
              <w:rPr>
                <w:rFonts w:cs="仿宋_GB2312" w:asciiTheme="minorEastAsia" w:hAnsiTheme="minorEastAsia"/>
                <w:szCs w:val="21"/>
              </w:rPr>
            </w:pPr>
            <w:r>
              <w:rPr>
                <w:rFonts w:hint="eastAsia" w:cs="仿宋_GB2312" w:asciiTheme="minorEastAsia" w:hAnsiTheme="minorEastAsia"/>
                <w:szCs w:val="21"/>
              </w:rPr>
              <w:t>(综合行政执法局)</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根据县指挥部应急指令，监督渣土运输单位落实应急响应措施；对违反扬尘污染防治规定的施工单位给予行政处罚；编制本部门应急响应专项实施方案并对落实情况开展督查；完成县指挥部交办的其他事项。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018" w:type="dxa"/>
            <w:vAlign w:val="center"/>
          </w:tcPr>
          <w:p>
            <w:pPr>
              <w:spacing w:line="40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发展和改革局、</w:t>
            </w:r>
          </w:p>
          <w:p>
            <w:pPr>
              <w:spacing w:line="40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交通运输局</w:t>
            </w:r>
          </w:p>
        </w:tc>
        <w:tc>
          <w:tcPr>
            <w:tcW w:w="7400" w:type="dxa"/>
            <w:vAlign w:val="center"/>
          </w:tcPr>
          <w:p>
            <w:pPr>
              <w:spacing w:line="40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组织和督导物流运输企业落实橙色及以上预警期间停止使用国四及以下重型载货汽车(含燃气)进行运输的应急措施；编制本部门应急响应专项实施方案并对落实情况开展督查;完成县指挥部交办的其他事项。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18" w:type="dxa"/>
            <w:vAlign w:val="center"/>
          </w:tcPr>
          <w:p>
            <w:pPr>
              <w:spacing w:line="40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水务局</w:t>
            </w:r>
          </w:p>
        </w:tc>
        <w:tc>
          <w:tcPr>
            <w:tcW w:w="7400" w:type="dxa"/>
            <w:vAlign w:val="center"/>
          </w:tcPr>
          <w:p>
            <w:pPr>
              <w:spacing w:line="40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监督水务工程落实扬尘污染防治措施；根据县指挥部应急指令，组织和督导水务工程施工工地落实不同预警等级的应急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18" w:type="dxa"/>
            <w:vAlign w:val="center"/>
          </w:tcPr>
          <w:p>
            <w:pPr>
              <w:spacing w:line="40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公路事业发展中心</w:t>
            </w:r>
          </w:p>
        </w:tc>
        <w:tc>
          <w:tcPr>
            <w:tcW w:w="7400" w:type="dxa"/>
            <w:vAlign w:val="center"/>
          </w:tcPr>
          <w:p>
            <w:pPr>
              <w:spacing w:line="40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根据县指挥部应急指令，落实县域国省道公路保洁措施，指导县乡公路保洁措施， 组织和督导负责的道路工程落实不同预警等级的应急措施，落实道路工程扬尘污染防治措施；编制本部门应急响应专项实施方案并对落实情况开展督查；完成县指挥部交办的其他事项。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8" w:type="dxa"/>
            <w:vAlign w:val="center"/>
          </w:tcPr>
          <w:p>
            <w:pPr>
              <w:spacing w:line="40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环卫绿化管护中心</w:t>
            </w:r>
          </w:p>
        </w:tc>
        <w:tc>
          <w:tcPr>
            <w:tcW w:w="7400" w:type="dxa"/>
            <w:vAlign w:val="center"/>
          </w:tcPr>
          <w:p>
            <w:pPr>
              <w:spacing w:line="40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落实县城园林绿化工程扬尘污染防治措施；根据县指挥部应急指令，组织和督导县城绿化施工工地落实不同预警等级的应急措施；在不同预警等级下，非冰冻期适当增加道路清扫洒水频次；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18" w:type="dxa"/>
            <w:vAlign w:val="center"/>
          </w:tcPr>
          <w:p>
            <w:pPr>
              <w:spacing w:line="400" w:lineRule="exact"/>
              <w:jc w:val="center"/>
              <w:rPr>
                <w:rFonts w:cs="仿宋_GB2312" w:asciiTheme="minorEastAsia" w:hAnsiTheme="minorEastAsia"/>
                <w:szCs w:val="21"/>
              </w:rPr>
            </w:pPr>
            <w:r>
              <w:fldChar w:fldCharType="begin"/>
            </w:r>
            <w:r>
              <w:instrText xml:space="preserve"> HYPERLINK "http://www.jinan.gov.cn/col/col3357/index.html" \t "_blank" </w:instrText>
            </w:r>
            <w:r>
              <w:fldChar w:fldCharType="separate"/>
            </w:r>
            <w:r>
              <w:rPr>
                <w:rFonts w:hint="eastAsia" w:cs="仿宋_GB2312" w:asciiTheme="minorEastAsia" w:hAnsiTheme="minorEastAsia"/>
                <w:szCs w:val="21"/>
              </w:rPr>
              <w:t>卫生健康局</w:t>
            </w:r>
            <w:r>
              <w:rPr>
                <w:rFonts w:hint="eastAsia" w:cs="仿宋_GB2312" w:asciiTheme="minorEastAsia" w:hAnsiTheme="minorEastAsia"/>
                <w:szCs w:val="21"/>
              </w:rPr>
              <w:fldChar w:fldCharType="end"/>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组织医疗机构有针对性做好相关医疗救治工作，开展相关卫生防护知识宣传；编制本部门应急响应专项实施方案并对落实情况开展督查；完成县指挥部交办的其他事项。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气象局</w:t>
            </w:r>
          </w:p>
        </w:tc>
        <w:tc>
          <w:tcPr>
            <w:tcW w:w="7400" w:type="dxa"/>
            <w:vAlign w:val="center"/>
          </w:tcPr>
          <w:p>
            <w:pPr>
              <w:autoSpaceDE w:val="0"/>
              <w:autoSpaceDN w:val="0"/>
              <w:adjustRightInd w:val="0"/>
              <w:spacing w:line="400" w:lineRule="exact"/>
              <w:jc w:val="left"/>
              <w:rPr>
                <w:rFonts w:cs="仿宋_GB2312" w:asciiTheme="minorEastAsia" w:hAnsiTheme="minorEastAsia"/>
                <w:szCs w:val="21"/>
              </w:rPr>
            </w:pPr>
            <w:r>
              <w:rPr>
                <w:rFonts w:hint="eastAsia" w:cs="仿宋_GB2312" w:asciiTheme="minorEastAsia" w:hAnsiTheme="minorEastAsia"/>
                <w:szCs w:val="21"/>
              </w:rPr>
              <w:t>向县指挥部办公室及相关部门提供气象监测预报信息；完成县指挥部交办的其他事项。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供电公司</w:t>
            </w:r>
          </w:p>
        </w:tc>
        <w:tc>
          <w:tcPr>
            <w:tcW w:w="7400" w:type="dxa"/>
            <w:vAlign w:val="center"/>
          </w:tcPr>
          <w:p>
            <w:pPr>
              <w:autoSpaceDE w:val="0"/>
              <w:autoSpaceDN w:val="0"/>
              <w:adjustRightInd w:val="0"/>
              <w:spacing w:line="400" w:lineRule="exact"/>
              <w:rPr>
                <w:rFonts w:cs="仿宋_GB2312" w:asciiTheme="minorEastAsia" w:hAnsiTheme="minorEastAsia"/>
                <w:szCs w:val="21"/>
              </w:rPr>
            </w:pPr>
            <w:r>
              <w:rPr>
                <w:rFonts w:hint="eastAsia" w:cs="仿宋_GB2312" w:asciiTheme="minorEastAsia" w:hAnsiTheme="minorEastAsia"/>
                <w:szCs w:val="21"/>
              </w:rPr>
              <w:t>按照有关规定对停限产企业采取相应的电力分配措施，及时提供应急响应期间用电情况；编制本单位应急响应专项实施方案并对落实情况开展督查；完成县指挥部交办的其他事项。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018" w:type="dxa"/>
            <w:vAlign w:val="center"/>
          </w:tcPr>
          <w:p>
            <w:pPr>
              <w:spacing w:line="400" w:lineRule="exact"/>
              <w:jc w:val="center"/>
              <w:rPr>
                <w:rFonts w:cs="仿宋_GB2312" w:asciiTheme="minorEastAsia" w:hAnsiTheme="minorEastAsia"/>
                <w:szCs w:val="21"/>
              </w:rPr>
            </w:pPr>
            <w:r>
              <w:rPr>
                <w:rFonts w:hint="eastAsia" w:cs="仿宋_GB2312" w:asciiTheme="minorEastAsia" w:hAnsiTheme="minorEastAsia"/>
                <w:szCs w:val="21"/>
              </w:rPr>
              <w:t>各镇街</w:t>
            </w:r>
          </w:p>
        </w:tc>
        <w:tc>
          <w:tcPr>
            <w:tcW w:w="7400" w:type="dxa"/>
            <w:vAlign w:val="center"/>
          </w:tcPr>
          <w:p>
            <w:pPr>
              <w:spacing w:line="400" w:lineRule="exact"/>
              <w:rPr>
                <w:rFonts w:cs="仿宋_GB2312" w:asciiTheme="minorEastAsia" w:hAnsiTheme="minorEastAsia"/>
                <w:szCs w:val="21"/>
              </w:rPr>
            </w:pPr>
            <w:r>
              <w:rPr>
                <w:rFonts w:hint="eastAsia" w:cs="仿宋_GB2312" w:asciiTheme="minorEastAsia" w:hAnsiTheme="minorEastAsia"/>
                <w:szCs w:val="21"/>
              </w:rPr>
              <w:t>做好本辖区重污染天气应急处置工作，制定并落实本辖区重污染天气应急预案，向县指挥部报告预案执行情况；完成县指挥部交办的其他事项。</w:t>
            </w:r>
          </w:p>
        </w:tc>
      </w:tr>
    </w:tbl>
    <w:p>
      <w:pPr>
        <w:rPr>
          <w:rFonts w:ascii="仿宋_GB2312" w:eastAsia="仿宋_GB2312"/>
          <w:sz w:val="32"/>
          <w:szCs w:val="32"/>
        </w:rPr>
      </w:pPr>
    </w:p>
    <w:p>
      <w:pPr>
        <w:tabs>
          <w:tab w:val="left" w:pos="7560"/>
        </w:tabs>
        <w:spacing w:line="56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32"/>
          <w:szCs w:val="32"/>
        </w:rPr>
      </w:pPr>
    </w:p>
    <w:p>
      <w:pPr>
        <w:pStyle w:val="2"/>
        <w:rPr>
          <w:rFonts w:hint="eastAsia"/>
        </w:rPr>
        <w:sectPr>
          <w:footerReference r:id="rId3" w:type="default"/>
          <w:pgSz w:w="11906" w:h="16838"/>
          <w:pgMar w:top="1417" w:right="1474" w:bottom="1417" w:left="1474" w:header="851" w:footer="992" w:gutter="0"/>
          <w:pgNumType w:fmt="decimal"/>
          <w:cols w:space="0" w:num="1"/>
          <w:rtlGutter w:val="0"/>
          <w:docGrid w:type="lines" w:linePitch="636" w:charSpace="0"/>
        </w:sect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sectPr>
          <w:footerReference r:id="rId4" w:type="default"/>
          <w:pgSz w:w="11906" w:h="16838"/>
          <w:pgMar w:top="1417" w:right="1474" w:bottom="1417" w:left="1474" w:header="851" w:footer="992" w:gutter="0"/>
          <w:pgNumType w:fmt="decimal"/>
          <w:cols w:space="0" w:num="1"/>
          <w:rtlGutter w:val="0"/>
          <w:docGrid w:type="lines" w:linePitch="636" w:charSpace="0"/>
        </w:sect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pBdr>
          <w:top w:val="single" w:color="auto" w:sz="6" w:space="1"/>
          <w:bottom w:val="single" w:color="auto" w:sz="6" w:space="1"/>
          <w:between w:val="single" w:color="auto" w:sz="6" w:space="1"/>
        </w:pBdr>
        <w:shd w:val="clear" w:color="auto" w:fill="auto"/>
        <w:tabs>
          <w:tab w:val="left" w:pos="8460"/>
        </w:tabs>
        <w:kinsoku/>
        <w:wordWrap/>
        <w:overflowPunct/>
        <w:topLinePunct w:val="0"/>
        <w:autoSpaceDE/>
        <w:autoSpaceDN/>
        <w:bidi w:val="0"/>
        <w:adjustRightInd/>
        <w:snapToGrid/>
        <w:spacing w:afterAutospacing="0" w:line="240" w:lineRule="auto"/>
        <w:ind w:right="0" w:firstLine="280" w:firstLineChars="100"/>
        <w:jc w:val="left"/>
        <w:textAlignment w:val="auto"/>
        <w:rPr>
          <w:rFonts w:hint="eastAsia"/>
          <w:color w:val="auto"/>
        </w:rPr>
      </w:pPr>
      <w:r>
        <w:rPr>
          <w:rFonts w:hint="eastAsia" w:ascii="仿宋_GB2312" w:hAnsi="仿宋_GB2312" w:eastAsia="仿宋_GB2312" w:cs="仿宋_GB2312"/>
          <w:b w:val="0"/>
          <w:bCs w:val="0"/>
          <w:color w:val="auto"/>
          <w:sz w:val="28"/>
          <w:szCs w:val="28"/>
        </w:rPr>
        <w:t xml:space="preserve">平阴县人民政府办公室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ascii="仿宋_GB2312" w:hAnsi="仿宋_GB2312" w:eastAsia="仿宋_GB2312" w:cs="仿宋_GB2312"/>
          <w:b w:val="0"/>
          <w:bCs w:val="0"/>
          <w:color w:val="auto"/>
          <w:spacing w:val="17"/>
          <w:sz w:val="28"/>
          <w:szCs w:val="28"/>
        </w:rPr>
        <w:t>20</w:t>
      </w:r>
      <w:r>
        <w:rPr>
          <w:rFonts w:hint="eastAsia" w:ascii="仿宋_GB2312" w:hAnsi="仿宋_GB2312" w:eastAsia="仿宋_GB2312" w:cs="仿宋_GB2312"/>
          <w:b w:val="0"/>
          <w:bCs w:val="0"/>
          <w:color w:val="auto"/>
          <w:spacing w:val="17"/>
          <w:sz w:val="28"/>
          <w:szCs w:val="28"/>
          <w:lang w:val="en-US" w:eastAsia="zh-CN"/>
        </w:rPr>
        <w:t>23</w:t>
      </w:r>
      <w:r>
        <w:rPr>
          <w:rFonts w:ascii="仿宋_GB2312" w:hAnsi="仿宋_GB2312" w:eastAsia="仿宋_GB2312" w:cs="仿宋_GB2312"/>
          <w:b w:val="0"/>
          <w:bCs w:val="0"/>
          <w:color w:val="auto"/>
          <w:spacing w:val="17"/>
          <w:sz w:val="28"/>
          <w:szCs w:val="28"/>
        </w:rPr>
        <w:t>年</w:t>
      </w:r>
      <w:r>
        <w:rPr>
          <w:rFonts w:hint="eastAsia" w:ascii="仿宋_GB2312" w:hAnsi="仿宋_GB2312" w:cs="仿宋_GB2312"/>
          <w:b w:val="0"/>
          <w:bCs w:val="0"/>
          <w:color w:val="auto"/>
          <w:spacing w:val="17"/>
          <w:sz w:val="28"/>
          <w:szCs w:val="28"/>
          <w:lang w:val="en-US" w:eastAsia="zh-CN"/>
        </w:rPr>
        <w:t>11</w:t>
      </w:r>
      <w:r>
        <w:rPr>
          <w:rFonts w:ascii="仿宋_GB2312" w:hAnsi="仿宋_GB2312" w:eastAsia="仿宋_GB2312" w:cs="仿宋_GB2312"/>
          <w:b w:val="0"/>
          <w:bCs w:val="0"/>
          <w:color w:val="auto"/>
          <w:spacing w:val="17"/>
          <w:sz w:val="28"/>
          <w:szCs w:val="28"/>
        </w:rPr>
        <w:t>月</w:t>
      </w:r>
      <w:r>
        <w:rPr>
          <w:rFonts w:hint="eastAsia" w:ascii="仿宋_GB2312" w:hAnsi="仿宋_GB2312" w:cs="仿宋_GB2312"/>
          <w:b w:val="0"/>
          <w:bCs w:val="0"/>
          <w:color w:val="auto"/>
          <w:spacing w:val="17"/>
          <w:sz w:val="28"/>
          <w:szCs w:val="28"/>
          <w:lang w:val="en-US" w:eastAsia="zh-CN"/>
        </w:rPr>
        <w:t>30</w:t>
      </w:r>
      <w:r>
        <w:rPr>
          <w:rFonts w:ascii="仿宋_GB2312" w:hAnsi="仿宋_GB2312" w:eastAsia="仿宋_GB2312" w:cs="仿宋_GB2312"/>
          <w:b w:val="0"/>
          <w:bCs w:val="0"/>
          <w:color w:val="auto"/>
          <w:sz w:val="28"/>
          <w:szCs w:val="28"/>
        </w:rPr>
        <w:t>日</w:t>
      </w:r>
      <w:r>
        <w:rPr>
          <w:rFonts w:hint="eastAsia" w:ascii="仿宋_GB2312" w:hAnsi="仿宋_GB2312" w:eastAsia="仿宋_GB2312" w:cs="仿宋_GB2312"/>
          <w:b w:val="0"/>
          <w:bCs w:val="0"/>
          <w:color w:val="auto"/>
          <w:sz w:val="28"/>
          <w:szCs w:val="28"/>
        </w:rPr>
        <w:t>印发</w:t>
      </w:r>
    </w:p>
    <w:sectPr>
      <w:footerReference r:id="rId5" w:type="default"/>
      <w:pgSz w:w="11906" w:h="16838"/>
      <w:pgMar w:top="1417" w:right="1474" w:bottom="1417" w:left="1474" w:header="851" w:footer="992" w:gutter="0"/>
      <w:pgNumType w:fmt="decimal"/>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-79375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25pt;height:144pt;width:144pt;mso-position-horizontal:outside;mso-position-horizontal-relative:margin;mso-wrap-style:none;z-index:251659264;mso-width-relative:page;mso-height-relative:page;" filled="f" stroked="f" coordsize="21600,21600" o:gfxdata="UEsDBAoAAAAAAIdO4kAAAAAAAAAAAAAAAAAEAAAAZHJzL1BLAwQUAAAACACHTuJAS7nda9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SBYzoqCL0ce7vMc&#10;ZF3J/wXqH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7nda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Y2VhZDcyODM1MGQyOTE3ZDhlYjMyZjRmNjRlYWIifQ=="/>
  </w:docVars>
  <w:rsids>
    <w:rsidRoot w:val="00000000"/>
    <w:rsid w:val="01233FB5"/>
    <w:rsid w:val="04912ACD"/>
    <w:rsid w:val="04E3099A"/>
    <w:rsid w:val="06814073"/>
    <w:rsid w:val="0CA57A5D"/>
    <w:rsid w:val="0DAB10A3"/>
    <w:rsid w:val="0E7248AA"/>
    <w:rsid w:val="0EE57D9B"/>
    <w:rsid w:val="12C21D05"/>
    <w:rsid w:val="13113D0C"/>
    <w:rsid w:val="13830E89"/>
    <w:rsid w:val="183371A8"/>
    <w:rsid w:val="194A0BCA"/>
    <w:rsid w:val="1A1E2C68"/>
    <w:rsid w:val="1A370964"/>
    <w:rsid w:val="1AB51EFB"/>
    <w:rsid w:val="1FD71884"/>
    <w:rsid w:val="1FEE2B71"/>
    <w:rsid w:val="20284E3C"/>
    <w:rsid w:val="20803CC9"/>
    <w:rsid w:val="234818E3"/>
    <w:rsid w:val="246A47D7"/>
    <w:rsid w:val="24F60563"/>
    <w:rsid w:val="281B5696"/>
    <w:rsid w:val="2D2233D4"/>
    <w:rsid w:val="2DF60CC3"/>
    <w:rsid w:val="30887789"/>
    <w:rsid w:val="30C82D20"/>
    <w:rsid w:val="32204A6E"/>
    <w:rsid w:val="329F4F34"/>
    <w:rsid w:val="33E96855"/>
    <w:rsid w:val="348F7A96"/>
    <w:rsid w:val="36211684"/>
    <w:rsid w:val="37401A62"/>
    <w:rsid w:val="376C46C7"/>
    <w:rsid w:val="37DC391E"/>
    <w:rsid w:val="39225E0E"/>
    <w:rsid w:val="397D4DF2"/>
    <w:rsid w:val="3C904C4B"/>
    <w:rsid w:val="3DDF1F05"/>
    <w:rsid w:val="409B2AEE"/>
    <w:rsid w:val="43947D65"/>
    <w:rsid w:val="4D1F3D20"/>
    <w:rsid w:val="52C119A6"/>
    <w:rsid w:val="558F6794"/>
    <w:rsid w:val="568A7075"/>
    <w:rsid w:val="57D64006"/>
    <w:rsid w:val="5BE41C1C"/>
    <w:rsid w:val="5FF759F5"/>
    <w:rsid w:val="60D525EF"/>
    <w:rsid w:val="63A0230D"/>
    <w:rsid w:val="651C01CA"/>
    <w:rsid w:val="6BAB3F35"/>
    <w:rsid w:val="6BD7311B"/>
    <w:rsid w:val="6D1030E7"/>
    <w:rsid w:val="6F3C65DA"/>
    <w:rsid w:val="70171826"/>
    <w:rsid w:val="70886163"/>
    <w:rsid w:val="75BE0CD8"/>
    <w:rsid w:val="76051E1C"/>
    <w:rsid w:val="77C37B25"/>
    <w:rsid w:val="78C003D5"/>
    <w:rsid w:val="7D1660EF"/>
    <w:rsid w:val="7E68119A"/>
    <w:rsid w:val="7ED5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3">
    <w:name w:val="Body Text"/>
    <w:basedOn w:val="1"/>
    <w:next w:val="1"/>
    <w:qFormat/>
    <w:uiPriority w:val="1"/>
    <w:pPr>
      <w:ind w:left="716"/>
    </w:pPr>
    <w:rPr>
      <w:rFonts w:ascii="Times New Roman" w:hAnsi="Times New Roman" w:eastAsia="宋体"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9456</Words>
  <Characters>9724</Characters>
  <Lines>0</Lines>
  <Paragraphs>0</Paragraphs>
  <TotalTime>1</TotalTime>
  <ScaleCrop>false</ScaleCrop>
  <LinksUpToDate>false</LinksUpToDate>
  <CharactersWithSpaces>9889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2022-05-26T07:34:00Z</dcterms:created>
  <dc:creator>admin</dc:creator>
  <cp:lastModifiedBy>Administrator</cp:lastModifiedBy>
  <cp:lastPrinted>2023-08-14T08:23:00Z</cp:lastPrinted>
  <dcterms:modified xsi:type="dcterms:W3CDTF">2023-12-06T06:34:09Z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DEF36F3B28F94FF29817D8346E9FA7D2_13</vt:lpwstr>
  </property>
</Properties>
</file>