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平阴县交通运输局行政许可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事项服务指南与执法流程图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一、执法事项名称及适用范围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本指南适用于办理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《行政许可法》《公路法》《航道法》《渔业法》《道路运输条例》《公路安全保护条例》《放射性物品运输安全管理条例》《山东省水路交通条例》《危险化学品安全管理条例》等。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平阴县交通运输局。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符合《行政许可法》《公路法》《航道法》《渔业法》《道路运输条例》《公路安全保护条例》《放射性物品运输安全管理条例》《山东省水路交通条例》《危险化学品安全管理条例》等相关规定的条件。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提出申请→受理（申请材料齐全、符合法定形式，或者申请人按照本行政机关的要求提交全部补正申请材料的，予以受理）→审查（依据法律法规的规定进行审查，提出审查意见）→决定（依法作出准予许可或不予许可的书面决定）→送达（依法送达并公开行政许可决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六、办理期限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七、行政执法决定送达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直接送达、委托送达、邮寄送达、公告送达等。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当事人同意并签订确认书的，可以采用传真、电子邮件等方式送达当事人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八、行政相对人的权利和义务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（一）权利：陈述申辩权利、听证权利、行政复议权利、行政诉讼权利。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义务：如实向行政机关提交有关材料和反映真实情况，并对其申请材料实质内容的真实性负责。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九、救济渠道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（一）行政复议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部门名称：平阴县人民政府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部门地址：平阴县榆山路茂昌银座D座17楼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联系电话：0531-87883696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（二）行政诉讼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部门名称：济南市市中区人民法院、济南市槐荫区人民法院、济南市长清区人民法院、济南市平阴县人民法院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部门地址：市中区英雄山路197号（市中区人民法院）、槐荫区经六路延长线1号（槐荫区人民法院）、长清区清河街1067号（长清区人民法院）、平阴县青龙路119号（平阴县人民法院）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联系电话：0531-82567000（市中区人民法院）、0531-85030000（槐荫区人民法院）、0531-87221152（长清区人民法院）、0531-87712368（平阴县人民法院）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电话：0531-83108900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十一、办公电话、地址和时间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（一）办公地点：平阴县交通运输局（平阴县振兴街63号）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（二）办公时间（周一至周五）：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8:30-12:00，14:00-17:30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（三）办公电话：0531-83108900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403215" cy="3945890"/>
            <wp:effectExtent l="0" t="0" r="6985" b="16510"/>
            <wp:docPr id="1" name="图片 1" descr="165692448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69244843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mQ4ODcwNzVlOTg3MDVhYmQyYjcyYjFlZTFiMTEifQ=="/>
  </w:docVars>
  <w:rsids>
    <w:rsidRoot w:val="00000000"/>
    <w:rsid w:val="06B80B08"/>
    <w:rsid w:val="16AC592E"/>
    <w:rsid w:val="21BC53EB"/>
    <w:rsid w:val="23AD7E20"/>
    <w:rsid w:val="292658DA"/>
    <w:rsid w:val="3F87304F"/>
    <w:rsid w:val="4CA63E74"/>
    <w:rsid w:val="4E793C3F"/>
    <w:rsid w:val="561A703D"/>
    <w:rsid w:val="62AD7484"/>
    <w:rsid w:val="64DA7720"/>
    <w:rsid w:val="675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980</Characters>
  <Lines>0</Lines>
  <Paragraphs>0</Paragraphs>
  <TotalTime>2</TotalTime>
  <ScaleCrop>false</ScaleCrop>
  <LinksUpToDate>false</LinksUpToDate>
  <CharactersWithSpaces>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2022-08-02T03:18:00Z</dcterms:created>
  <dc:creator>Administrator</dc:creator>
  <cp:lastModifiedBy>面朝大海</cp:lastModifiedBy>
  <dcterms:modified xsi:type="dcterms:W3CDTF">2023-07-22T09:33:53Z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68503E314E2F47A188E1F8DA8D21150B</vt:lpwstr>
  </property>
</Properties>
</file>