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821FF" w14:textId="77777777" w:rsidR="00535D1D" w:rsidRDefault="00535D1D" w:rsidP="009A1F99">
      <w:pPr>
        <w:widowControl/>
        <w:spacing w:line="560" w:lineRule="exact"/>
        <w:jc w:val="center"/>
        <w:rPr>
          <w:rFonts w:ascii="方正小标宋简体" w:eastAsia="方正小标宋简体" w:hAnsi="宋体" w:cs="宋体"/>
          <w:bCs/>
          <w:kern w:val="0"/>
          <w:sz w:val="44"/>
          <w:szCs w:val="44"/>
        </w:rPr>
      </w:pPr>
    </w:p>
    <w:p w14:paraId="5923C775" w14:textId="77777777" w:rsidR="00535D1D" w:rsidRDefault="0048551D" w:rsidP="00535D1D">
      <w:pPr>
        <w:widowControl/>
        <w:spacing w:line="560" w:lineRule="exact"/>
        <w:jc w:val="center"/>
        <w:rPr>
          <w:rFonts w:ascii="方正小标宋简体" w:eastAsia="方正小标宋简体" w:hAnsi="宋体" w:cs="宋体"/>
          <w:bCs/>
          <w:kern w:val="0"/>
          <w:sz w:val="44"/>
          <w:szCs w:val="44"/>
        </w:rPr>
      </w:pPr>
      <w:r w:rsidRPr="009A1F99">
        <w:rPr>
          <w:rFonts w:ascii="方正小标宋简体" w:eastAsia="方正小标宋简体" w:hAnsi="宋体" w:cs="宋体" w:hint="eastAsia"/>
          <w:bCs/>
          <w:kern w:val="0"/>
          <w:sz w:val="44"/>
          <w:szCs w:val="44"/>
        </w:rPr>
        <w:t>平阴县</w:t>
      </w:r>
      <w:r w:rsidR="00B14E85">
        <w:rPr>
          <w:rFonts w:ascii="方正小标宋简体" w:eastAsia="方正小标宋简体" w:hAnsi="宋体" w:cs="宋体" w:hint="eastAsia"/>
          <w:bCs/>
          <w:kern w:val="0"/>
          <w:sz w:val="44"/>
          <w:szCs w:val="44"/>
        </w:rPr>
        <w:t>人民政府</w:t>
      </w:r>
      <w:r w:rsidRPr="009A1F99">
        <w:rPr>
          <w:rFonts w:ascii="方正小标宋简体" w:eastAsia="方正小标宋简体" w:hAnsi="宋体" w:cs="宋体" w:hint="eastAsia"/>
          <w:bCs/>
          <w:kern w:val="0"/>
          <w:sz w:val="44"/>
          <w:szCs w:val="44"/>
        </w:rPr>
        <w:t>2022年政府信息公开工作</w:t>
      </w:r>
    </w:p>
    <w:p w14:paraId="37DEC027" w14:textId="394CFA1C" w:rsidR="00301927" w:rsidRPr="009A1F99" w:rsidRDefault="0048551D" w:rsidP="00535D1D">
      <w:pPr>
        <w:widowControl/>
        <w:spacing w:line="560" w:lineRule="exact"/>
        <w:jc w:val="center"/>
        <w:rPr>
          <w:rFonts w:ascii="方正小标宋简体" w:eastAsia="方正小标宋简体" w:hAnsi="宋体" w:cs="宋体"/>
          <w:bCs/>
          <w:kern w:val="0"/>
          <w:sz w:val="44"/>
          <w:szCs w:val="44"/>
        </w:rPr>
      </w:pPr>
      <w:r w:rsidRPr="009A1F99">
        <w:rPr>
          <w:rFonts w:ascii="方正小标宋简体" w:eastAsia="方正小标宋简体" w:hAnsi="宋体" w:cs="宋体" w:hint="eastAsia"/>
          <w:bCs/>
          <w:kern w:val="0"/>
          <w:sz w:val="44"/>
          <w:szCs w:val="44"/>
        </w:rPr>
        <w:t>年度报告</w:t>
      </w:r>
    </w:p>
    <w:p w14:paraId="777E5B60" w14:textId="77777777" w:rsidR="00B22A85" w:rsidRPr="009A1F99" w:rsidRDefault="00B22A85" w:rsidP="009A1F99">
      <w:pPr>
        <w:widowControl/>
        <w:spacing w:line="560" w:lineRule="exact"/>
        <w:jc w:val="center"/>
        <w:rPr>
          <w:rFonts w:ascii="仿宋_GB2312" w:eastAsia="仿宋_GB2312"/>
          <w:sz w:val="32"/>
          <w:szCs w:val="32"/>
        </w:rPr>
      </w:pPr>
    </w:p>
    <w:p w14:paraId="45846F74" w14:textId="24A300B9" w:rsidR="003E50F0" w:rsidRPr="009A1F99" w:rsidRDefault="000216DF" w:rsidP="009A1F99">
      <w:pPr>
        <w:spacing w:line="560" w:lineRule="exact"/>
        <w:ind w:firstLineChars="200" w:firstLine="640"/>
        <w:rPr>
          <w:rFonts w:ascii="仿宋_GB2312" w:eastAsia="仿宋_GB2312"/>
          <w:sz w:val="32"/>
          <w:szCs w:val="32"/>
        </w:rPr>
      </w:pPr>
      <w:r w:rsidRPr="009A1F99">
        <w:rPr>
          <w:rFonts w:ascii="仿宋_GB2312" w:eastAsia="仿宋_GB2312" w:hint="eastAsia"/>
          <w:sz w:val="32"/>
          <w:szCs w:val="32"/>
        </w:rPr>
        <w:t>本报告根据《中华人民共和国政府信息公开条例》（国务院令第711号）和</w:t>
      </w:r>
      <w:r w:rsidR="009275E1" w:rsidRPr="009A1F99">
        <w:rPr>
          <w:rFonts w:ascii="仿宋_GB2312" w:eastAsia="仿宋_GB2312" w:hint="eastAsia"/>
          <w:sz w:val="32"/>
          <w:szCs w:val="32"/>
        </w:rPr>
        <w:t>《</w:t>
      </w:r>
      <w:r w:rsidRPr="009A1F99">
        <w:rPr>
          <w:rFonts w:ascii="仿宋_GB2312" w:eastAsia="仿宋_GB2312" w:hint="eastAsia"/>
          <w:sz w:val="32"/>
          <w:szCs w:val="32"/>
        </w:rPr>
        <w:t>国务院办公厅政府信息与政务公开办公室关于印发中华人民共和国政府信息公开工作年度报告格式的通知</w:t>
      </w:r>
      <w:r w:rsidR="009275E1" w:rsidRPr="009A1F99">
        <w:rPr>
          <w:rFonts w:ascii="仿宋_GB2312" w:eastAsia="仿宋_GB2312" w:hint="eastAsia"/>
          <w:sz w:val="32"/>
          <w:szCs w:val="32"/>
        </w:rPr>
        <w:t>》</w:t>
      </w:r>
      <w:r w:rsidRPr="009A1F99">
        <w:rPr>
          <w:rFonts w:ascii="仿宋_GB2312" w:eastAsia="仿宋_GB2312" w:hint="eastAsia"/>
          <w:sz w:val="32"/>
          <w:szCs w:val="32"/>
        </w:rPr>
        <w:t>（国办公开办函〔2021〕30号）要求，由平阴县人民政府办公室</w:t>
      </w:r>
      <w:r w:rsidR="001D036E" w:rsidRPr="009A1F99">
        <w:rPr>
          <w:rFonts w:ascii="仿宋_GB2312" w:eastAsia="仿宋_GB2312" w:hint="eastAsia"/>
          <w:sz w:val="32"/>
          <w:szCs w:val="32"/>
        </w:rPr>
        <w:t>综合各镇</w:t>
      </w:r>
      <w:r w:rsidR="009275E1" w:rsidRPr="009A1F99">
        <w:rPr>
          <w:rFonts w:ascii="仿宋_GB2312" w:eastAsia="仿宋_GB2312" w:hint="eastAsia"/>
          <w:sz w:val="32"/>
          <w:szCs w:val="32"/>
        </w:rPr>
        <w:t>人民政府、各</w:t>
      </w:r>
      <w:r w:rsidR="001D036E" w:rsidRPr="009A1F99">
        <w:rPr>
          <w:rFonts w:ascii="仿宋_GB2312" w:eastAsia="仿宋_GB2312" w:hint="eastAsia"/>
          <w:sz w:val="32"/>
          <w:szCs w:val="32"/>
        </w:rPr>
        <w:t>街道</w:t>
      </w:r>
      <w:r w:rsidR="009275E1" w:rsidRPr="009A1F99">
        <w:rPr>
          <w:rFonts w:ascii="仿宋_GB2312" w:eastAsia="仿宋_GB2312" w:hint="eastAsia"/>
          <w:sz w:val="32"/>
          <w:szCs w:val="32"/>
        </w:rPr>
        <w:t>办事处</w:t>
      </w:r>
      <w:r w:rsidR="001D036E" w:rsidRPr="009A1F99">
        <w:rPr>
          <w:rFonts w:ascii="仿宋_GB2312" w:eastAsia="仿宋_GB2312" w:hint="eastAsia"/>
          <w:sz w:val="32"/>
          <w:szCs w:val="32"/>
        </w:rPr>
        <w:t>和县政府组成部门及直属事业单位202</w:t>
      </w:r>
      <w:r w:rsidR="00D97A2F" w:rsidRPr="009A1F99">
        <w:rPr>
          <w:rFonts w:ascii="仿宋_GB2312" w:eastAsia="仿宋_GB2312" w:hint="eastAsia"/>
          <w:sz w:val="32"/>
          <w:szCs w:val="32"/>
        </w:rPr>
        <w:t>2</w:t>
      </w:r>
      <w:r w:rsidR="001D036E" w:rsidRPr="009A1F99">
        <w:rPr>
          <w:rFonts w:ascii="仿宋_GB2312" w:eastAsia="仿宋_GB2312" w:hint="eastAsia"/>
          <w:sz w:val="32"/>
          <w:szCs w:val="32"/>
        </w:rPr>
        <w:t>年政府信息公开工作年度报告编制而成。</w:t>
      </w:r>
      <w:r w:rsidRPr="009A1F99">
        <w:rPr>
          <w:rFonts w:ascii="仿宋_GB2312" w:eastAsia="仿宋_GB2312" w:hint="eastAsia"/>
          <w:sz w:val="32"/>
          <w:szCs w:val="32"/>
        </w:rPr>
        <w:t>本报告内容包括总体情况</w:t>
      </w:r>
      <w:r w:rsidR="005B2618" w:rsidRPr="009A1F99">
        <w:rPr>
          <w:rFonts w:ascii="仿宋_GB2312" w:eastAsia="仿宋_GB2312" w:hint="eastAsia"/>
          <w:sz w:val="32"/>
          <w:szCs w:val="32"/>
        </w:rPr>
        <w:t>，</w:t>
      </w:r>
      <w:r w:rsidRPr="009A1F99">
        <w:rPr>
          <w:rFonts w:ascii="仿宋_GB2312" w:eastAsia="仿宋_GB2312" w:hint="eastAsia"/>
          <w:sz w:val="32"/>
          <w:szCs w:val="32"/>
        </w:rPr>
        <w:t>主动公开政府信息情况</w:t>
      </w:r>
      <w:r w:rsidR="005B2618" w:rsidRPr="009A1F99">
        <w:rPr>
          <w:rFonts w:ascii="仿宋_GB2312" w:eastAsia="仿宋_GB2312" w:hint="eastAsia"/>
          <w:sz w:val="32"/>
          <w:szCs w:val="32"/>
        </w:rPr>
        <w:t>，</w:t>
      </w:r>
      <w:r w:rsidRPr="009A1F99">
        <w:rPr>
          <w:rFonts w:ascii="仿宋_GB2312" w:eastAsia="仿宋_GB2312" w:hint="eastAsia"/>
          <w:sz w:val="32"/>
          <w:szCs w:val="32"/>
        </w:rPr>
        <w:t>收到和处理政府信息公开申请情况</w:t>
      </w:r>
      <w:r w:rsidR="005B2618" w:rsidRPr="009A1F99">
        <w:rPr>
          <w:rFonts w:ascii="仿宋_GB2312" w:eastAsia="仿宋_GB2312" w:hint="eastAsia"/>
          <w:sz w:val="32"/>
          <w:szCs w:val="32"/>
        </w:rPr>
        <w:t>，</w:t>
      </w:r>
      <w:r w:rsidR="00841A0C" w:rsidRPr="009A1F99">
        <w:rPr>
          <w:rFonts w:ascii="仿宋_GB2312" w:eastAsia="仿宋_GB2312" w:hint="eastAsia"/>
          <w:sz w:val="32"/>
          <w:szCs w:val="32"/>
        </w:rPr>
        <w:t>政府信息公开行政复议和行政诉讼情况</w:t>
      </w:r>
      <w:r w:rsidR="005B2618" w:rsidRPr="009A1F99">
        <w:rPr>
          <w:rFonts w:ascii="仿宋_GB2312" w:eastAsia="仿宋_GB2312" w:hint="eastAsia"/>
          <w:sz w:val="32"/>
          <w:szCs w:val="32"/>
        </w:rPr>
        <w:t>，</w:t>
      </w:r>
      <w:r w:rsidRPr="009A1F99">
        <w:rPr>
          <w:rFonts w:ascii="仿宋_GB2312" w:eastAsia="仿宋_GB2312" w:hint="eastAsia"/>
          <w:sz w:val="32"/>
          <w:szCs w:val="32"/>
        </w:rPr>
        <w:t>存在的主要问题及改进情况</w:t>
      </w:r>
      <w:r w:rsidR="005B2618" w:rsidRPr="009A1F99">
        <w:rPr>
          <w:rFonts w:ascii="仿宋_GB2312" w:eastAsia="仿宋_GB2312" w:hint="eastAsia"/>
          <w:sz w:val="32"/>
          <w:szCs w:val="32"/>
        </w:rPr>
        <w:t>，</w:t>
      </w:r>
      <w:r w:rsidRPr="009A1F99">
        <w:rPr>
          <w:rFonts w:ascii="仿宋_GB2312" w:eastAsia="仿宋_GB2312" w:hint="eastAsia"/>
          <w:sz w:val="32"/>
          <w:szCs w:val="32"/>
        </w:rPr>
        <w:t>其他需要报告的事项。</w:t>
      </w:r>
      <w:r w:rsidR="003E50F0" w:rsidRPr="009A1F99">
        <w:rPr>
          <w:rFonts w:ascii="仿宋_GB2312" w:eastAsia="仿宋_GB2312" w:hint="eastAsia"/>
          <w:sz w:val="32"/>
          <w:szCs w:val="32"/>
        </w:rPr>
        <w:t>如对本报告有任何疑问，请联系平阴县人民政府办公室（电话：0531-87883900）。</w:t>
      </w:r>
    </w:p>
    <w:p w14:paraId="04B49F78" w14:textId="77777777" w:rsidR="004470BE" w:rsidRPr="009A1F99" w:rsidRDefault="004470BE" w:rsidP="009A1F99">
      <w:pPr>
        <w:spacing w:line="560" w:lineRule="exact"/>
        <w:ind w:firstLineChars="200" w:firstLine="640"/>
        <w:rPr>
          <w:rFonts w:ascii="黑体" w:eastAsia="黑体" w:hAnsi="黑体" w:cs="仿宋_GB2312"/>
          <w:kern w:val="0"/>
          <w:sz w:val="32"/>
          <w:szCs w:val="32"/>
        </w:rPr>
      </w:pPr>
      <w:r w:rsidRPr="009A1F99">
        <w:rPr>
          <w:rFonts w:ascii="黑体" w:eastAsia="黑体" w:hAnsi="黑体" w:cs="宋体" w:hint="eastAsia"/>
          <w:bCs/>
          <w:kern w:val="0"/>
          <w:sz w:val="32"/>
          <w:szCs w:val="32"/>
        </w:rPr>
        <w:t>一、总体情况</w:t>
      </w:r>
    </w:p>
    <w:p w14:paraId="20566868" w14:textId="77777777" w:rsidR="00062566" w:rsidRPr="009A1F99" w:rsidRDefault="003E50F0" w:rsidP="009A1F99">
      <w:pPr>
        <w:spacing w:line="560" w:lineRule="exact"/>
        <w:ind w:firstLineChars="200" w:firstLine="640"/>
        <w:rPr>
          <w:rFonts w:ascii="仿宋_GB2312" w:eastAsia="仿宋_GB2312"/>
          <w:sz w:val="32"/>
          <w:szCs w:val="32"/>
        </w:rPr>
      </w:pPr>
      <w:r w:rsidRPr="009A1F99">
        <w:rPr>
          <w:rFonts w:ascii="仿宋_GB2312" w:eastAsia="仿宋_GB2312" w:hint="eastAsia"/>
          <w:sz w:val="32"/>
          <w:szCs w:val="32"/>
        </w:rPr>
        <w:t>202</w:t>
      </w:r>
      <w:r w:rsidR="00617C63" w:rsidRPr="009A1F99">
        <w:rPr>
          <w:rFonts w:ascii="仿宋_GB2312" w:eastAsia="仿宋_GB2312" w:hint="eastAsia"/>
          <w:sz w:val="32"/>
          <w:szCs w:val="32"/>
        </w:rPr>
        <w:t>2</w:t>
      </w:r>
      <w:r w:rsidRPr="009A1F99">
        <w:rPr>
          <w:rFonts w:ascii="仿宋_GB2312" w:eastAsia="仿宋_GB2312" w:hint="eastAsia"/>
          <w:sz w:val="32"/>
          <w:szCs w:val="32"/>
        </w:rPr>
        <w:t>年</w:t>
      </w:r>
      <w:r w:rsidR="001A076D" w:rsidRPr="009A1F99">
        <w:rPr>
          <w:rFonts w:ascii="仿宋_GB2312" w:eastAsia="仿宋_GB2312" w:hint="eastAsia"/>
          <w:sz w:val="32"/>
          <w:szCs w:val="32"/>
        </w:rPr>
        <w:t>，</w:t>
      </w:r>
      <w:r w:rsidRPr="009A1F99">
        <w:rPr>
          <w:rFonts w:ascii="仿宋_GB2312" w:eastAsia="仿宋_GB2312" w:hint="eastAsia"/>
          <w:sz w:val="32"/>
          <w:szCs w:val="32"/>
        </w:rPr>
        <w:t>平阴县</w:t>
      </w:r>
      <w:r w:rsidR="00062566" w:rsidRPr="009A1F99">
        <w:rPr>
          <w:rFonts w:ascii="仿宋_GB2312" w:eastAsia="仿宋_GB2312" w:hint="eastAsia"/>
          <w:sz w:val="32"/>
          <w:szCs w:val="32"/>
        </w:rPr>
        <w:t>以习近平新时代中国特色社会主义思想为指导，</w:t>
      </w:r>
      <w:r w:rsidR="00441894" w:rsidRPr="009A1F99">
        <w:rPr>
          <w:rFonts w:ascii="仿宋_GB2312" w:eastAsia="仿宋_GB2312" w:hint="eastAsia"/>
          <w:sz w:val="32"/>
          <w:szCs w:val="32"/>
        </w:rPr>
        <w:t>深入学习党的二十大精神，</w:t>
      </w:r>
      <w:r w:rsidR="002652EE" w:rsidRPr="009A1F99">
        <w:rPr>
          <w:rFonts w:ascii="仿宋_GB2312" w:eastAsia="仿宋_GB2312" w:hint="eastAsia"/>
          <w:sz w:val="32"/>
          <w:szCs w:val="32"/>
        </w:rPr>
        <w:t>着力提升政务公开工作质量和水平，持续推进基层政务公开标准化规范化</w:t>
      </w:r>
      <w:r w:rsidR="005D309F" w:rsidRPr="009A1F99">
        <w:rPr>
          <w:rFonts w:ascii="仿宋_GB2312" w:eastAsia="仿宋_GB2312" w:hint="eastAsia"/>
          <w:sz w:val="32"/>
          <w:szCs w:val="32"/>
        </w:rPr>
        <w:t>特色化</w:t>
      </w:r>
      <w:r w:rsidR="002652EE" w:rsidRPr="009A1F99">
        <w:rPr>
          <w:rFonts w:ascii="仿宋_GB2312" w:eastAsia="仿宋_GB2312" w:hint="eastAsia"/>
          <w:sz w:val="32"/>
          <w:szCs w:val="32"/>
        </w:rPr>
        <w:t>建设，</w:t>
      </w:r>
      <w:r w:rsidR="00981375" w:rsidRPr="009A1F99">
        <w:rPr>
          <w:rFonts w:ascii="仿宋_GB2312" w:eastAsia="仿宋_GB2312" w:hint="eastAsia"/>
          <w:sz w:val="32"/>
          <w:szCs w:val="32"/>
        </w:rPr>
        <w:t>为</w:t>
      </w:r>
      <w:r w:rsidR="00062566" w:rsidRPr="009A1F99">
        <w:rPr>
          <w:rFonts w:ascii="仿宋_GB2312" w:eastAsia="仿宋_GB2312" w:hint="eastAsia"/>
          <w:sz w:val="32"/>
          <w:szCs w:val="32"/>
        </w:rPr>
        <w:t>助力实现“六个跨越”，建设现代平阴</w:t>
      </w:r>
      <w:r w:rsidR="00981375" w:rsidRPr="009A1F99">
        <w:rPr>
          <w:rFonts w:ascii="仿宋_GB2312" w:eastAsia="仿宋_GB2312" w:hint="eastAsia"/>
          <w:sz w:val="32"/>
          <w:szCs w:val="32"/>
        </w:rPr>
        <w:t>做出贡献</w:t>
      </w:r>
      <w:r w:rsidR="00062566" w:rsidRPr="009A1F99">
        <w:rPr>
          <w:rFonts w:ascii="仿宋_GB2312" w:eastAsia="仿宋_GB2312" w:hint="eastAsia"/>
          <w:sz w:val="32"/>
          <w:szCs w:val="32"/>
        </w:rPr>
        <w:t>。</w:t>
      </w:r>
    </w:p>
    <w:p w14:paraId="2DF01EE5" w14:textId="77777777" w:rsidR="006D2E25" w:rsidRPr="009A1F99" w:rsidRDefault="003F4674" w:rsidP="009A1F99">
      <w:pPr>
        <w:pStyle w:val="a3"/>
        <w:widowControl w:val="0"/>
        <w:spacing w:before="0" w:beforeAutospacing="0" w:afterLines="100" w:after="312" w:afterAutospacing="0" w:line="560" w:lineRule="exact"/>
        <w:ind w:firstLineChars="200" w:firstLine="640"/>
        <w:jc w:val="both"/>
        <w:rPr>
          <w:rFonts w:ascii="仿宋_GB2312" w:eastAsia="仿宋_GB2312" w:hAnsi="Times New Roman"/>
          <w:sz w:val="32"/>
          <w:szCs w:val="32"/>
        </w:rPr>
      </w:pPr>
      <w:r w:rsidRPr="009A1F99">
        <w:rPr>
          <w:rFonts w:ascii="楷体_GB2312" w:eastAsia="楷体_GB2312" w:hAnsi="楷体_GB2312" w:cs="楷体_GB2312" w:hint="eastAsia"/>
          <w:sz w:val="32"/>
          <w:szCs w:val="32"/>
        </w:rPr>
        <w:t>（一）</w:t>
      </w:r>
      <w:r w:rsidR="00B22A85" w:rsidRPr="009A1F99">
        <w:rPr>
          <w:rFonts w:ascii="楷体_GB2312" w:eastAsia="楷体_GB2312" w:hAnsi="楷体_GB2312" w:cs="楷体_GB2312" w:hint="eastAsia"/>
          <w:sz w:val="32"/>
          <w:szCs w:val="32"/>
        </w:rPr>
        <w:t>主动公开</w:t>
      </w:r>
      <w:r w:rsidR="005D309F" w:rsidRPr="009A1F99">
        <w:rPr>
          <w:rFonts w:ascii="楷体_GB2312" w:eastAsia="楷体_GB2312" w:hAnsi="楷体_GB2312" w:cs="楷体_GB2312" w:hint="eastAsia"/>
          <w:sz w:val="32"/>
          <w:szCs w:val="32"/>
        </w:rPr>
        <w:t>情况</w:t>
      </w:r>
      <w:r w:rsidRPr="009A1F99">
        <w:rPr>
          <w:rFonts w:ascii="楷体_GB2312" w:eastAsia="楷体_GB2312" w:hAnsi="楷体_GB2312" w:cs="楷体_GB2312" w:hint="eastAsia"/>
          <w:sz w:val="32"/>
          <w:szCs w:val="32"/>
        </w:rPr>
        <w:t>。</w:t>
      </w:r>
      <w:r w:rsidR="00180A11" w:rsidRPr="009A1F99">
        <w:rPr>
          <w:rFonts w:ascii="仿宋_GB2312" w:eastAsia="仿宋_GB2312" w:hAnsi="Times New Roman" w:hint="eastAsia"/>
          <w:sz w:val="32"/>
          <w:szCs w:val="32"/>
        </w:rPr>
        <w:t>聚</w:t>
      </w:r>
      <w:r w:rsidR="00180A11" w:rsidRPr="009A1F99">
        <w:rPr>
          <w:rFonts w:ascii="仿宋_GB2312" w:eastAsia="仿宋_GB2312" w:hint="eastAsia"/>
          <w:sz w:val="32"/>
          <w:szCs w:val="32"/>
        </w:rPr>
        <w:t>焦中心工作推进政府信息公开。加强</w:t>
      </w:r>
      <w:r w:rsidR="00405958" w:rsidRPr="009A1F99">
        <w:rPr>
          <w:rFonts w:ascii="仿宋_GB2312" w:eastAsia="仿宋_GB2312" w:hint="eastAsia"/>
          <w:sz w:val="32"/>
          <w:szCs w:val="32"/>
        </w:rPr>
        <w:t>财税金融、营商环境、</w:t>
      </w:r>
      <w:r w:rsidR="00981375" w:rsidRPr="009A1F99">
        <w:rPr>
          <w:rFonts w:ascii="仿宋_GB2312" w:eastAsia="仿宋_GB2312" w:hint="eastAsia"/>
          <w:sz w:val="32"/>
          <w:szCs w:val="32"/>
        </w:rPr>
        <w:t>行政权力</w:t>
      </w:r>
      <w:r w:rsidR="00405958" w:rsidRPr="009A1F99">
        <w:rPr>
          <w:rFonts w:ascii="仿宋_GB2312" w:eastAsia="仿宋_GB2312" w:hint="eastAsia"/>
          <w:sz w:val="32"/>
          <w:szCs w:val="32"/>
        </w:rPr>
        <w:t>等</w:t>
      </w:r>
      <w:r w:rsidR="002066C4" w:rsidRPr="009A1F99">
        <w:rPr>
          <w:rFonts w:ascii="仿宋_GB2312" w:eastAsia="仿宋_GB2312" w:hint="eastAsia"/>
          <w:sz w:val="32"/>
          <w:szCs w:val="32"/>
        </w:rPr>
        <w:t>信息公开。</w:t>
      </w:r>
      <w:r w:rsidR="00405958" w:rsidRPr="009A1F99">
        <w:rPr>
          <w:rFonts w:ascii="仿宋_GB2312" w:eastAsia="仿宋_GB2312" w:hint="eastAsia"/>
          <w:sz w:val="32"/>
          <w:szCs w:val="32"/>
        </w:rPr>
        <w:t>加大“双随机</w:t>
      </w:r>
      <w:r w:rsidR="00180A11" w:rsidRPr="009A1F99">
        <w:rPr>
          <w:rFonts w:ascii="仿宋_GB2312" w:eastAsia="仿宋_GB2312" w:hint="eastAsia"/>
          <w:sz w:val="32"/>
          <w:szCs w:val="32"/>
        </w:rPr>
        <w:t>一</w:t>
      </w:r>
      <w:r w:rsidR="00405958" w:rsidRPr="009A1F99">
        <w:rPr>
          <w:rFonts w:ascii="仿宋_GB2312" w:eastAsia="仿宋_GB2312" w:hint="eastAsia"/>
          <w:sz w:val="32"/>
          <w:szCs w:val="32"/>
        </w:rPr>
        <w:t>公开”和行政执法公示监管信息公开力度，重点公开</w:t>
      </w:r>
      <w:r w:rsidR="006D2E25" w:rsidRPr="009A1F99">
        <w:rPr>
          <w:rFonts w:ascii="仿宋_GB2312" w:eastAsia="仿宋_GB2312" w:hint="eastAsia"/>
          <w:sz w:val="32"/>
          <w:szCs w:val="32"/>
        </w:rPr>
        <w:t>了</w:t>
      </w:r>
      <w:r w:rsidR="00405958" w:rsidRPr="009A1F99">
        <w:rPr>
          <w:rFonts w:ascii="仿宋_GB2312" w:eastAsia="仿宋_GB2312" w:hint="eastAsia"/>
          <w:sz w:val="32"/>
          <w:szCs w:val="32"/>
        </w:rPr>
        <w:t>与群众生产生活密切相关、事关生产安全和人身财产安全</w:t>
      </w:r>
      <w:r w:rsidR="0042041A" w:rsidRPr="009A1F99">
        <w:rPr>
          <w:rFonts w:ascii="仿宋_GB2312" w:eastAsia="仿宋_GB2312" w:hint="eastAsia"/>
          <w:sz w:val="32"/>
          <w:szCs w:val="32"/>
        </w:rPr>
        <w:t>等的</w:t>
      </w:r>
      <w:r w:rsidR="00405958" w:rsidRPr="009A1F99">
        <w:rPr>
          <w:rFonts w:ascii="仿宋_GB2312" w:eastAsia="仿宋_GB2312" w:hint="eastAsia"/>
          <w:sz w:val="32"/>
          <w:szCs w:val="32"/>
        </w:rPr>
        <w:t>重要信息。</w:t>
      </w:r>
      <w:r w:rsidR="00405958" w:rsidRPr="009A1F99">
        <w:rPr>
          <w:rFonts w:ascii="仿宋_GB2312" w:eastAsia="仿宋_GB2312" w:hAnsi="Times New Roman" w:hint="eastAsia"/>
          <w:sz w:val="32"/>
          <w:szCs w:val="32"/>
        </w:rPr>
        <w:t>聚</w:t>
      </w:r>
      <w:r w:rsidR="00405958" w:rsidRPr="009A1F99">
        <w:rPr>
          <w:rFonts w:ascii="仿宋_GB2312" w:eastAsia="仿宋_GB2312" w:hint="eastAsia"/>
          <w:sz w:val="32"/>
          <w:szCs w:val="32"/>
        </w:rPr>
        <w:t>焦2022</w:t>
      </w:r>
      <w:r w:rsidR="000556EA" w:rsidRPr="009A1F99">
        <w:rPr>
          <w:rFonts w:ascii="仿宋_GB2312" w:eastAsia="仿宋_GB2312" w:hint="eastAsia"/>
          <w:sz w:val="32"/>
          <w:szCs w:val="32"/>
        </w:rPr>
        <w:t>年</w:t>
      </w:r>
      <w:r w:rsidR="00405958" w:rsidRPr="009A1F99">
        <w:rPr>
          <w:rFonts w:ascii="仿宋_GB2312" w:eastAsia="仿宋_GB2312" w:hint="eastAsia"/>
          <w:sz w:val="32"/>
          <w:szCs w:val="32"/>
        </w:rPr>
        <w:t>政府工作报告，对</w:t>
      </w:r>
      <w:r w:rsidR="00680D0C" w:rsidRPr="009A1F99">
        <w:rPr>
          <w:rFonts w:ascii="仿宋_GB2312" w:eastAsia="仿宋_GB2312" w:hint="eastAsia"/>
          <w:sz w:val="32"/>
          <w:szCs w:val="32"/>
        </w:rPr>
        <w:t>重点工作、重点项目</w:t>
      </w:r>
      <w:r w:rsidR="002066C4" w:rsidRPr="009A1F99">
        <w:rPr>
          <w:rFonts w:ascii="仿宋_GB2312" w:eastAsia="仿宋_GB2312" w:hAnsi="Times New Roman" w:cs="Times New Roman" w:hint="eastAsia"/>
          <w:kern w:val="2"/>
          <w:sz w:val="32"/>
          <w:szCs w:val="32"/>
        </w:rPr>
        <w:t>进展情况和后</w:t>
      </w:r>
      <w:r w:rsidR="002066C4" w:rsidRPr="009A1F99">
        <w:rPr>
          <w:rFonts w:ascii="仿宋_GB2312" w:eastAsia="仿宋_GB2312" w:hAnsiTheme="minorHAnsi" w:cstheme="minorBidi" w:hint="eastAsia"/>
          <w:kern w:val="2"/>
          <w:sz w:val="32"/>
          <w:szCs w:val="32"/>
        </w:rPr>
        <w:t>续举措</w:t>
      </w:r>
      <w:r w:rsidR="002066C4" w:rsidRPr="009A1F99">
        <w:rPr>
          <w:rFonts w:ascii="仿宋_GB2312" w:eastAsia="仿宋_GB2312" w:hAnsiTheme="minorHAnsi" w:cstheme="minorBidi" w:hint="eastAsia"/>
          <w:sz w:val="32"/>
          <w:szCs w:val="32"/>
        </w:rPr>
        <w:t>等信息</w:t>
      </w:r>
      <w:r w:rsidR="00405958" w:rsidRPr="009A1F99">
        <w:rPr>
          <w:rFonts w:ascii="仿宋_GB2312" w:eastAsia="仿宋_GB2312" w:hint="eastAsia"/>
          <w:sz w:val="32"/>
          <w:szCs w:val="32"/>
        </w:rPr>
        <w:t>及时全面公开。</w:t>
      </w:r>
      <w:r w:rsidR="00180A11" w:rsidRPr="009A1F99">
        <w:rPr>
          <w:rFonts w:ascii="仿宋_GB2312" w:eastAsia="仿宋_GB2312" w:hAnsi="Times New Roman" w:hint="eastAsia"/>
          <w:sz w:val="32"/>
          <w:szCs w:val="32"/>
        </w:rPr>
        <w:t>聚</w:t>
      </w:r>
      <w:r w:rsidR="00180A11" w:rsidRPr="009A1F99">
        <w:rPr>
          <w:rFonts w:ascii="仿宋_GB2312" w:eastAsia="仿宋_GB2312" w:hint="eastAsia"/>
          <w:sz w:val="32"/>
          <w:szCs w:val="32"/>
        </w:rPr>
        <w:t>焦</w:t>
      </w:r>
      <w:r w:rsidR="00405958" w:rsidRPr="009A1F99">
        <w:rPr>
          <w:rFonts w:ascii="仿宋_GB2312" w:eastAsia="仿宋_GB2312" w:hint="eastAsia"/>
          <w:sz w:val="32"/>
          <w:szCs w:val="32"/>
        </w:rPr>
        <w:t>教育、卫生健康、水电气热、公共交通等民</w:t>
      </w:r>
      <w:r w:rsidR="00405958" w:rsidRPr="009A1F99">
        <w:rPr>
          <w:rFonts w:ascii="仿宋_GB2312" w:eastAsia="仿宋_GB2312" w:hint="eastAsia"/>
          <w:sz w:val="32"/>
          <w:szCs w:val="32"/>
        </w:rPr>
        <w:lastRenderedPageBreak/>
        <w:t>生领域，</w:t>
      </w:r>
      <w:r w:rsidR="00680D0C" w:rsidRPr="009A1F99">
        <w:rPr>
          <w:rFonts w:ascii="仿宋_GB2312" w:eastAsia="仿宋_GB2312" w:hAnsi="Times New Roman" w:hint="eastAsia"/>
          <w:sz w:val="32"/>
          <w:szCs w:val="32"/>
        </w:rPr>
        <w:t>规范</w:t>
      </w:r>
      <w:r w:rsidR="006D2E25" w:rsidRPr="009A1F99">
        <w:rPr>
          <w:rFonts w:ascii="仿宋_GB2312" w:eastAsia="仿宋_GB2312" w:hAnsi="Times New Roman" w:hint="eastAsia"/>
          <w:sz w:val="32"/>
          <w:szCs w:val="32"/>
        </w:rPr>
        <w:t>了</w:t>
      </w:r>
      <w:r w:rsidR="00680D0C" w:rsidRPr="009A1F99">
        <w:rPr>
          <w:rFonts w:ascii="仿宋_GB2312" w:eastAsia="仿宋_GB2312" w:hAnsi="Times New Roman" w:hint="eastAsia"/>
          <w:sz w:val="32"/>
          <w:szCs w:val="32"/>
        </w:rPr>
        <w:t>公共企事业单位信息公开。</w:t>
      </w:r>
    </w:p>
    <w:p w14:paraId="345D1BCC" w14:textId="343CA902" w:rsidR="00E57E4C" w:rsidRPr="009A1F99" w:rsidRDefault="006D2E25" w:rsidP="009A1F99">
      <w:pPr>
        <w:pStyle w:val="a3"/>
        <w:widowControl w:val="0"/>
        <w:spacing w:before="0" w:beforeAutospacing="0" w:after="0" w:afterAutospacing="0"/>
        <w:jc w:val="center"/>
        <w:rPr>
          <w:rFonts w:ascii="仿宋_GB2312" w:eastAsia="仿宋_GB2312"/>
          <w:sz w:val="32"/>
          <w:szCs w:val="32"/>
        </w:rPr>
      </w:pPr>
      <w:r w:rsidRPr="009A1F99">
        <w:rPr>
          <w:rFonts w:ascii="仿宋_GB2312" w:eastAsia="仿宋_GB2312" w:hint="eastAsia"/>
          <w:noProof/>
          <w:sz w:val="32"/>
          <w:szCs w:val="32"/>
        </w:rPr>
        <w:drawing>
          <wp:inline distT="0" distB="0" distL="0" distR="0" wp14:anchorId="4E054FC6" wp14:editId="3CD23F4A">
            <wp:extent cx="5522485" cy="3314878"/>
            <wp:effectExtent l="19050" t="19050" r="21065" b="18872"/>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t="3087" b="22668"/>
                    <a:stretch>
                      <a:fillRect/>
                    </a:stretch>
                  </pic:blipFill>
                  <pic:spPr bwMode="auto">
                    <a:xfrm>
                      <a:off x="0" y="0"/>
                      <a:ext cx="5522485" cy="3314878"/>
                    </a:xfrm>
                    <a:prstGeom prst="rect">
                      <a:avLst/>
                    </a:prstGeom>
                    <a:noFill/>
                    <a:ln w="6350">
                      <a:solidFill>
                        <a:schemeClr val="tx1"/>
                      </a:solidFill>
                      <a:miter lim="800000"/>
                      <a:headEnd/>
                      <a:tailEnd/>
                    </a:ln>
                  </pic:spPr>
                </pic:pic>
              </a:graphicData>
            </a:graphic>
          </wp:inline>
        </w:drawing>
      </w:r>
      <w:r w:rsidRPr="009A1F99">
        <w:rPr>
          <w:rFonts w:ascii="仿宋_GB2312" w:eastAsia="仿宋_GB2312" w:hint="eastAsia"/>
          <w:noProof/>
          <w:sz w:val="32"/>
          <w:szCs w:val="32"/>
        </w:rPr>
        <w:drawing>
          <wp:inline distT="0" distB="0" distL="0" distR="0" wp14:anchorId="68D2C3FC" wp14:editId="78B58D09">
            <wp:extent cx="5547995" cy="3205237"/>
            <wp:effectExtent l="19050" t="19050" r="14605" b="14213"/>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t="3285" b="6119"/>
                    <a:stretch>
                      <a:fillRect/>
                    </a:stretch>
                  </pic:blipFill>
                  <pic:spPr bwMode="auto">
                    <a:xfrm>
                      <a:off x="0" y="0"/>
                      <a:ext cx="5547995" cy="3205237"/>
                    </a:xfrm>
                    <a:prstGeom prst="rect">
                      <a:avLst/>
                    </a:prstGeom>
                    <a:noFill/>
                    <a:ln w="6350">
                      <a:solidFill>
                        <a:schemeClr val="tx1"/>
                      </a:solidFill>
                      <a:miter lim="800000"/>
                      <a:headEnd/>
                      <a:tailEnd/>
                    </a:ln>
                  </pic:spPr>
                </pic:pic>
              </a:graphicData>
            </a:graphic>
          </wp:inline>
        </w:drawing>
      </w:r>
    </w:p>
    <w:p w14:paraId="730026DD" w14:textId="77777777" w:rsidR="00B74631" w:rsidRPr="009A1F99" w:rsidRDefault="00F76956" w:rsidP="009A1F99">
      <w:pPr>
        <w:pStyle w:val="a3"/>
        <w:widowControl w:val="0"/>
        <w:spacing w:before="0" w:beforeAutospacing="0" w:afterLines="100" w:after="312" w:afterAutospacing="0" w:line="560" w:lineRule="exact"/>
        <w:ind w:firstLineChars="200" w:firstLine="640"/>
        <w:jc w:val="both"/>
        <w:rPr>
          <w:rFonts w:ascii="仿宋_GB2312" w:eastAsia="仿宋_GB2312"/>
          <w:sz w:val="32"/>
          <w:szCs w:val="32"/>
        </w:rPr>
      </w:pPr>
      <w:r w:rsidRPr="009A1F99">
        <w:rPr>
          <w:rFonts w:ascii="仿宋_GB2312" w:eastAsia="仿宋_GB2312" w:hint="eastAsia"/>
          <w:sz w:val="32"/>
          <w:szCs w:val="32"/>
        </w:rPr>
        <w:t>202</w:t>
      </w:r>
      <w:r w:rsidR="005D309F" w:rsidRPr="009A1F99">
        <w:rPr>
          <w:rFonts w:ascii="仿宋_GB2312" w:eastAsia="仿宋_GB2312" w:hint="eastAsia"/>
          <w:sz w:val="32"/>
          <w:szCs w:val="32"/>
        </w:rPr>
        <w:t>2</w:t>
      </w:r>
      <w:r w:rsidRPr="009A1F99">
        <w:rPr>
          <w:rFonts w:ascii="仿宋_GB2312" w:eastAsia="仿宋_GB2312" w:hint="eastAsia"/>
          <w:sz w:val="32"/>
          <w:szCs w:val="32"/>
        </w:rPr>
        <w:t>年</w:t>
      </w:r>
      <w:r w:rsidR="00AA62C3" w:rsidRPr="009A1F99">
        <w:rPr>
          <w:rFonts w:ascii="仿宋_GB2312" w:eastAsia="仿宋_GB2312" w:hint="eastAsia"/>
          <w:sz w:val="32"/>
          <w:szCs w:val="32"/>
        </w:rPr>
        <w:t>共</w:t>
      </w:r>
      <w:r w:rsidRPr="009A1F99">
        <w:rPr>
          <w:rFonts w:ascii="仿宋_GB2312" w:eastAsia="仿宋_GB2312" w:hint="eastAsia"/>
          <w:sz w:val="32"/>
          <w:szCs w:val="32"/>
        </w:rPr>
        <w:t>主动公开信息1</w:t>
      </w:r>
      <w:r w:rsidR="00B310D7" w:rsidRPr="009A1F99">
        <w:rPr>
          <w:rFonts w:ascii="仿宋_GB2312" w:eastAsia="仿宋_GB2312" w:hint="eastAsia"/>
          <w:sz w:val="32"/>
          <w:szCs w:val="32"/>
        </w:rPr>
        <w:t>6234</w:t>
      </w:r>
      <w:r w:rsidRPr="009A1F99">
        <w:rPr>
          <w:rFonts w:ascii="仿宋_GB2312" w:eastAsia="仿宋_GB2312" w:hint="eastAsia"/>
          <w:sz w:val="32"/>
          <w:szCs w:val="32"/>
        </w:rPr>
        <w:t>条，</w:t>
      </w:r>
      <w:r w:rsidR="00680D0C" w:rsidRPr="009A1F99">
        <w:rPr>
          <w:rFonts w:ascii="仿宋_GB2312" w:eastAsia="仿宋_GB2312" w:hint="eastAsia"/>
          <w:sz w:val="32"/>
          <w:szCs w:val="32"/>
        </w:rPr>
        <w:t>其中政府常务会议</w:t>
      </w:r>
      <w:r w:rsidR="000556EA" w:rsidRPr="009A1F99">
        <w:rPr>
          <w:rFonts w:ascii="仿宋_GB2312" w:eastAsia="仿宋_GB2312" w:hint="eastAsia"/>
          <w:sz w:val="32"/>
          <w:szCs w:val="32"/>
        </w:rPr>
        <w:t>96</w:t>
      </w:r>
      <w:r w:rsidR="00680D0C" w:rsidRPr="009A1F99">
        <w:rPr>
          <w:rFonts w:ascii="仿宋_GB2312" w:eastAsia="仿宋_GB2312" w:hint="eastAsia"/>
          <w:sz w:val="32"/>
          <w:szCs w:val="32"/>
        </w:rPr>
        <w:t>条，</w:t>
      </w:r>
      <w:r w:rsidRPr="009A1F99">
        <w:rPr>
          <w:rFonts w:ascii="仿宋_GB2312" w:eastAsia="仿宋_GB2312" w:hint="eastAsia"/>
          <w:sz w:val="32"/>
          <w:szCs w:val="32"/>
        </w:rPr>
        <w:t>政策解读</w:t>
      </w:r>
      <w:r w:rsidR="00900015" w:rsidRPr="009A1F99">
        <w:rPr>
          <w:rFonts w:ascii="仿宋_GB2312" w:eastAsia="仿宋_GB2312" w:hint="eastAsia"/>
          <w:sz w:val="32"/>
          <w:szCs w:val="32"/>
        </w:rPr>
        <w:t>类</w:t>
      </w:r>
      <w:r w:rsidR="00B310D7" w:rsidRPr="009A1F99">
        <w:rPr>
          <w:rFonts w:ascii="仿宋_GB2312" w:eastAsia="仿宋_GB2312" w:hint="eastAsia"/>
          <w:sz w:val="32"/>
          <w:szCs w:val="32"/>
        </w:rPr>
        <w:t>151条，重大事项征集调查6期，</w:t>
      </w:r>
      <w:r w:rsidR="002066C4" w:rsidRPr="009A1F99">
        <w:rPr>
          <w:rFonts w:ascii="仿宋_GB2312" w:eastAsia="仿宋_GB2312" w:hint="eastAsia"/>
          <w:sz w:val="32"/>
          <w:szCs w:val="32"/>
        </w:rPr>
        <w:t>公共企事业单位</w:t>
      </w:r>
      <w:r w:rsidR="00680D0C" w:rsidRPr="009A1F99">
        <w:rPr>
          <w:rFonts w:ascii="仿宋_GB2312" w:eastAsia="仿宋_GB2312" w:hint="eastAsia"/>
          <w:sz w:val="32"/>
          <w:szCs w:val="32"/>
        </w:rPr>
        <w:t>信息16</w:t>
      </w:r>
      <w:r w:rsidR="002066C4" w:rsidRPr="009A1F99">
        <w:rPr>
          <w:rFonts w:ascii="仿宋_GB2312" w:eastAsia="仿宋_GB2312" w:hint="eastAsia"/>
          <w:sz w:val="32"/>
          <w:szCs w:val="32"/>
        </w:rPr>
        <w:t>28</w:t>
      </w:r>
      <w:r w:rsidR="00680D0C" w:rsidRPr="009A1F99">
        <w:rPr>
          <w:rFonts w:ascii="仿宋_GB2312" w:eastAsia="仿宋_GB2312" w:hint="eastAsia"/>
          <w:sz w:val="32"/>
          <w:szCs w:val="32"/>
        </w:rPr>
        <w:t>条</w:t>
      </w:r>
      <w:r w:rsidR="006C49B5" w:rsidRPr="009A1F99">
        <w:rPr>
          <w:rFonts w:ascii="仿宋_GB2312" w:eastAsia="仿宋_GB2312" w:hint="eastAsia"/>
          <w:sz w:val="32"/>
          <w:szCs w:val="32"/>
        </w:rPr>
        <w:t>。主动公开政府信息数量</w:t>
      </w:r>
      <w:r w:rsidR="00900015" w:rsidRPr="009A1F99">
        <w:rPr>
          <w:rFonts w:ascii="仿宋_GB2312" w:eastAsia="仿宋_GB2312" w:hint="eastAsia"/>
          <w:sz w:val="32"/>
          <w:szCs w:val="32"/>
        </w:rPr>
        <w:t>比202</w:t>
      </w:r>
      <w:r w:rsidR="00B310D7" w:rsidRPr="009A1F99">
        <w:rPr>
          <w:rFonts w:ascii="仿宋_GB2312" w:eastAsia="仿宋_GB2312" w:hint="eastAsia"/>
          <w:sz w:val="32"/>
          <w:szCs w:val="32"/>
        </w:rPr>
        <w:t>1</w:t>
      </w:r>
      <w:r w:rsidR="00900015" w:rsidRPr="009A1F99">
        <w:rPr>
          <w:rFonts w:ascii="仿宋_GB2312" w:eastAsia="仿宋_GB2312" w:hint="eastAsia"/>
          <w:sz w:val="32"/>
          <w:szCs w:val="32"/>
        </w:rPr>
        <w:t>年增加</w:t>
      </w:r>
      <w:r w:rsidR="00B310D7" w:rsidRPr="009A1F99">
        <w:rPr>
          <w:rFonts w:ascii="仿宋_GB2312" w:eastAsia="仿宋_GB2312" w:hint="eastAsia"/>
          <w:sz w:val="32"/>
          <w:szCs w:val="32"/>
        </w:rPr>
        <w:t>493</w:t>
      </w:r>
      <w:r w:rsidR="00900015" w:rsidRPr="009A1F99">
        <w:rPr>
          <w:rFonts w:ascii="仿宋_GB2312" w:eastAsia="仿宋_GB2312" w:hint="eastAsia"/>
          <w:sz w:val="32"/>
          <w:szCs w:val="32"/>
        </w:rPr>
        <w:t>条</w:t>
      </w:r>
      <w:r w:rsidRPr="009A1F99">
        <w:rPr>
          <w:rFonts w:ascii="仿宋_GB2312" w:eastAsia="仿宋_GB2312" w:hint="eastAsia"/>
          <w:sz w:val="32"/>
          <w:szCs w:val="32"/>
        </w:rPr>
        <w:t>。</w:t>
      </w:r>
    </w:p>
    <w:p w14:paraId="67DFF09B" w14:textId="77777777" w:rsidR="003155B2" w:rsidRPr="009A1F99" w:rsidRDefault="009B7077" w:rsidP="0049713F">
      <w:pPr>
        <w:jc w:val="center"/>
        <w:rPr>
          <w:rFonts w:ascii="仿宋_GB2312" w:eastAsia="仿宋_GB2312"/>
          <w:sz w:val="32"/>
          <w:szCs w:val="32"/>
        </w:rPr>
      </w:pPr>
      <w:r w:rsidRPr="009A1F99">
        <w:rPr>
          <w:rFonts w:ascii="仿宋_GB2312" w:eastAsia="仿宋_GB2312" w:hint="eastAsia"/>
          <w:noProof/>
          <w:sz w:val="32"/>
          <w:szCs w:val="32"/>
        </w:rPr>
        <w:lastRenderedPageBreak/>
        <w:drawing>
          <wp:inline distT="0" distB="0" distL="0" distR="0" wp14:anchorId="67F08116" wp14:editId="10951BB6">
            <wp:extent cx="5048250" cy="2533650"/>
            <wp:effectExtent l="19050" t="0" r="1905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1E621F" w14:textId="6412CA5B" w:rsidR="00DE0AB6" w:rsidRPr="009A1F99" w:rsidRDefault="008402A6" w:rsidP="009A1F99">
      <w:pPr>
        <w:spacing w:beforeLines="100" w:before="312" w:line="560" w:lineRule="exact"/>
        <w:ind w:firstLineChars="200" w:firstLine="640"/>
        <w:rPr>
          <w:rFonts w:ascii="仿宋_GB2312" w:eastAsia="仿宋_GB2312"/>
          <w:sz w:val="32"/>
          <w:szCs w:val="32"/>
        </w:rPr>
      </w:pPr>
      <w:r w:rsidRPr="009A1F99">
        <w:rPr>
          <w:rFonts w:ascii="楷体_GB2312" w:eastAsia="楷体_GB2312" w:hAnsi="楷体_GB2312" w:cs="楷体_GB2312" w:hint="eastAsia"/>
          <w:sz w:val="32"/>
          <w:szCs w:val="32"/>
        </w:rPr>
        <w:t>（二）</w:t>
      </w:r>
      <w:r w:rsidR="00B22A85" w:rsidRPr="009A1F99">
        <w:rPr>
          <w:rFonts w:ascii="楷体_GB2312" w:eastAsia="楷体_GB2312" w:hAnsi="楷体_GB2312" w:cs="楷体_GB2312" w:hint="eastAsia"/>
          <w:sz w:val="32"/>
          <w:szCs w:val="32"/>
        </w:rPr>
        <w:t>依申请公开</w:t>
      </w:r>
      <w:r w:rsidR="005D309F" w:rsidRPr="009A1F99">
        <w:rPr>
          <w:rFonts w:ascii="楷体_GB2312" w:eastAsia="楷体_GB2312" w:hAnsi="楷体_GB2312" w:cs="楷体_GB2312" w:hint="eastAsia"/>
          <w:sz w:val="32"/>
          <w:szCs w:val="32"/>
        </w:rPr>
        <w:t>情况</w:t>
      </w:r>
      <w:r w:rsidRPr="009A1F99">
        <w:rPr>
          <w:rFonts w:ascii="楷体_GB2312" w:eastAsia="楷体_GB2312" w:hAnsi="楷体_GB2312" w:cs="楷体_GB2312" w:hint="eastAsia"/>
          <w:sz w:val="32"/>
          <w:szCs w:val="32"/>
        </w:rPr>
        <w:t>。</w:t>
      </w:r>
      <w:r w:rsidR="009D4E1A" w:rsidRPr="009A1F99">
        <w:rPr>
          <w:rFonts w:ascii="仿宋_GB2312" w:eastAsia="仿宋_GB2312" w:hint="eastAsia"/>
          <w:sz w:val="32"/>
          <w:szCs w:val="32"/>
        </w:rPr>
        <w:t>建立</w:t>
      </w:r>
      <w:r w:rsidR="007B1B92" w:rsidRPr="009A1F99">
        <w:rPr>
          <w:rFonts w:ascii="仿宋_GB2312" w:eastAsia="仿宋_GB2312" w:hint="eastAsia"/>
          <w:sz w:val="32"/>
          <w:szCs w:val="32"/>
        </w:rPr>
        <w:t>健全</w:t>
      </w:r>
      <w:r w:rsidR="002B2F27" w:rsidRPr="009A1F99">
        <w:rPr>
          <w:rFonts w:ascii="仿宋_GB2312" w:eastAsia="仿宋_GB2312" w:hint="eastAsia"/>
          <w:sz w:val="32"/>
          <w:szCs w:val="32"/>
        </w:rPr>
        <w:t>政府</w:t>
      </w:r>
      <w:r w:rsidR="009D4E1A" w:rsidRPr="009A1F99">
        <w:rPr>
          <w:rFonts w:ascii="仿宋_GB2312" w:eastAsia="仿宋_GB2312" w:hint="eastAsia"/>
          <w:sz w:val="32"/>
          <w:szCs w:val="32"/>
        </w:rPr>
        <w:t>信息公开申请会商机制</w:t>
      </w:r>
      <w:r w:rsidR="00C612BF" w:rsidRPr="009A1F99">
        <w:rPr>
          <w:rFonts w:ascii="仿宋_GB2312" w:eastAsia="仿宋_GB2312" w:hint="eastAsia"/>
          <w:sz w:val="32"/>
          <w:szCs w:val="32"/>
        </w:rPr>
        <w:t>，</w:t>
      </w:r>
      <w:r w:rsidR="009D4E1A" w:rsidRPr="009A1F99">
        <w:rPr>
          <w:rFonts w:ascii="仿宋_GB2312" w:eastAsia="仿宋_GB2312" w:hint="eastAsia"/>
          <w:sz w:val="32"/>
          <w:szCs w:val="32"/>
        </w:rPr>
        <w:t>所有案件均</w:t>
      </w:r>
      <w:r w:rsidR="009846EF" w:rsidRPr="009A1F99">
        <w:rPr>
          <w:rFonts w:ascii="仿宋_GB2312" w:eastAsia="仿宋_GB2312" w:hint="eastAsia"/>
          <w:sz w:val="32"/>
          <w:szCs w:val="32"/>
        </w:rPr>
        <w:t>依法依规进行</w:t>
      </w:r>
      <w:r w:rsidR="009D4E1A" w:rsidRPr="009A1F99">
        <w:rPr>
          <w:rFonts w:ascii="仿宋_GB2312" w:eastAsia="仿宋_GB2312" w:hint="eastAsia"/>
          <w:sz w:val="32"/>
          <w:szCs w:val="32"/>
        </w:rPr>
        <w:t>办理，</w:t>
      </w:r>
      <w:r w:rsidR="002B2F27" w:rsidRPr="009A1F99">
        <w:rPr>
          <w:rFonts w:ascii="仿宋_GB2312" w:eastAsia="仿宋_GB2312" w:hint="eastAsia"/>
          <w:sz w:val="32"/>
          <w:szCs w:val="32"/>
        </w:rPr>
        <w:t>有效</w:t>
      </w:r>
      <w:r w:rsidR="009D4E1A" w:rsidRPr="009A1F99">
        <w:rPr>
          <w:rFonts w:ascii="仿宋_GB2312" w:eastAsia="仿宋_GB2312" w:hint="eastAsia"/>
          <w:sz w:val="32"/>
          <w:szCs w:val="32"/>
        </w:rPr>
        <w:t>保障了群众获取政府信息的权利。</w:t>
      </w:r>
      <w:r w:rsidR="009846EF" w:rsidRPr="009A1F99">
        <w:rPr>
          <w:rFonts w:ascii="仿宋_GB2312" w:eastAsia="仿宋_GB2312" w:hint="eastAsia"/>
          <w:sz w:val="32"/>
          <w:szCs w:val="32"/>
        </w:rPr>
        <w:t>2022年全县共</w:t>
      </w:r>
      <w:r w:rsidR="007B1B92" w:rsidRPr="009A1F99">
        <w:rPr>
          <w:rFonts w:ascii="仿宋_GB2312" w:eastAsia="仿宋_GB2312" w:hint="eastAsia"/>
          <w:sz w:val="32"/>
          <w:szCs w:val="32"/>
        </w:rPr>
        <w:t>办理</w:t>
      </w:r>
      <w:r w:rsidR="009846EF" w:rsidRPr="009A1F99">
        <w:rPr>
          <w:rFonts w:ascii="仿宋_GB2312" w:eastAsia="仿宋_GB2312" w:hint="eastAsia"/>
          <w:sz w:val="32"/>
          <w:szCs w:val="32"/>
        </w:rPr>
        <w:t>政府信息公开申请</w:t>
      </w:r>
      <w:r w:rsidR="00741193" w:rsidRPr="009A1F99">
        <w:rPr>
          <w:rFonts w:ascii="仿宋_GB2312" w:eastAsia="仿宋_GB2312" w:hint="eastAsia"/>
          <w:sz w:val="32"/>
          <w:szCs w:val="32"/>
        </w:rPr>
        <w:t>42</w:t>
      </w:r>
      <w:r w:rsidR="009846EF" w:rsidRPr="009A1F99">
        <w:rPr>
          <w:rFonts w:ascii="仿宋_GB2312" w:eastAsia="仿宋_GB2312" w:hint="eastAsia"/>
          <w:sz w:val="32"/>
          <w:szCs w:val="32"/>
        </w:rPr>
        <w:t>件（</w:t>
      </w:r>
      <w:r w:rsidR="0056528E" w:rsidRPr="009A1F99">
        <w:rPr>
          <w:rFonts w:ascii="仿宋_GB2312" w:eastAsia="仿宋_GB2312" w:hint="eastAsia"/>
          <w:sz w:val="32"/>
          <w:szCs w:val="32"/>
        </w:rPr>
        <w:t>含</w:t>
      </w:r>
      <w:r w:rsidR="009846EF" w:rsidRPr="009A1F99">
        <w:rPr>
          <w:rFonts w:ascii="仿宋_GB2312" w:eastAsia="仿宋_GB2312" w:hint="eastAsia"/>
          <w:sz w:val="32"/>
          <w:szCs w:val="32"/>
        </w:rPr>
        <w:t>上年</w:t>
      </w:r>
      <w:r w:rsidR="0056528E" w:rsidRPr="009A1F99">
        <w:rPr>
          <w:rFonts w:ascii="仿宋_GB2312" w:eastAsia="仿宋_GB2312" w:hint="eastAsia"/>
          <w:sz w:val="32"/>
          <w:szCs w:val="32"/>
        </w:rPr>
        <w:t>结转</w:t>
      </w:r>
      <w:r w:rsidR="009846EF" w:rsidRPr="009A1F99">
        <w:rPr>
          <w:rFonts w:ascii="仿宋_GB2312" w:eastAsia="仿宋_GB2312" w:hint="eastAsia"/>
          <w:sz w:val="32"/>
          <w:szCs w:val="32"/>
        </w:rPr>
        <w:t>2件），申请内容主要涉及</w:t>
      </w:r>
      <w:r w:rsidR="00DE0AB6" w:rsidRPr="009A1F99">
        <w:rPr>
          <w:rFonts w:ascii="仿宋_GB2312" w:eastAsia="仿宋_GB2312" w:hint="eastAsia"/>
          <w:sz w:val="32"/>
          <w:szCs w:val="32"/>
        </w:rPr>
        <w:t>征地拆迁、安置补偿、社会保障、</w:t>
      </w:r>
      <w:r w:rsidR="007B1B92" w:rsidRPr="009A1F99">
        <w:rPr>
          <w:rFonts w:ascii="仿宋_GB2312" w:eastAsia="仿宋_GB2312" w:hint="eastAsia"/>
          <w:sz w:val="32"/>
          <w:szCs w:val="32"/>
        </w:rPr>
        <w:t>政策咨询</w:t>
      </w:r>
      <w:r w:rsidR="009846EF" w:rsidRPr="009A1F99">
        <w:rPr>
          <w:rFonts w:ascii="仿宋_GB2312" w:eastAsia="仿宋_GB2312" w:hint="eastAsia"/>
          <w:sz w:val="32"/>
          <w:szCs w:val="32"/>
        </w:rPr>
        <w:t>等</w:t>
      </w:r>
      <w:r w:rsidR="00DE0AB6" w:rsidRPr="009A1F99">
        <w:rPr>
          <w:rFonts w:ascii="仿宋_GB2312" w:eastAsia="仿宋_GB2312" w:hint="eastAsia"/>
          <w:sz w:val="32"/>
          <w:szCs w:val="32"/>
        </w:rPr>
        <w:t>方面。</w:t>
      </w:r>
      <w:r w:rsidR="009846EF" w:rsidRPr="009A1F99">
        <w:rPr>
          <w:rFonts w:ascii="仿宋_GB2312" w:eastAsia="仿宋_GB2312" w:hint="eastAsia"/>
          <w:sz w:val="32"/>
          <w:szCs w:val="32"/>
        </w:rPr>
        <w:t>其中，予以公开</w:t>
      </w:r>
      <w:r w:rsidR="00411C28" w:rsidRPr="009A1F99">
        <w:rPr>
          <w:rFonts w:ascii="仿宋_GB2312" w:eastAsia="仿宋_GB2312" w:hint="eastAsia"/>
          <w:sz w:val="32"/>
          <w:szCs w:val="32"/>
        </w:rPr>
        <w:t>2</w:t>
      </w:r>
      <w:r w:rsidR="009846EF" w:rsidRPr="009A1F99">
        <w:rPr>
          <w:rFonts w:ascii="仿宋_GB2312" w:eastAsia="仿宋_GB2312" w:hint="eastAsia"/>
          <w:sz w:val="32"/>
          <w:szCs w:val="32"/>
        </w:rPr>
        <w:t>4件，占</w:t>
      </w:r>
      <w:r w:rsidR="0076000E" w:rsidRPr="009A1F99">
        <w:rPr>
          <w:rFonts w:ascii="仿宋_GB2312" w:eastAsia="仿宋_GB2312" w:hint="eastAsia"/>
          <w:sz w:val="32"/>
          <w:szCs w:val="32"/>
        </w:rPr>
        <w:t>57</w:t>
      </w:r>
      <w:r w:rsidR="009846EF" w:rsidRPr="009A1F99">
        <w:rPr>
          <w:rFonts w:ascii="仿宋_GB2312" w:eastAsia="仿宋_GB2312" w:hint="eastAsia"/>
          <w:sz w:val="32"/>
          <w:szCs w:val="32"/>
        </w:rPr>
        <w:t>%；部分公开</w:t>
      </w:r>
      <w:r w:rsidR="00411C28" w:rsidRPr="009A1F99">
        <w:rPr>
          <w:rFonts w:ascii="仿宋_GB2312" w:eastAsia="仿宋_GB2312" w:hint="eastAsia"/>
          <w:sz w:val="32"/>
          <w:szCs w:val="32"/>
        </w:rPr>
        <w:t>1</w:t>
      </w:r>
      <w:r w:rsidR="009846EF" w:rsidRPr="009A1F99">
        <w:rPr>
          <w:rFonts w:ascii="仿宋_GB2312" w:eastAsia="仿宋_GB2312" w:hint="eastAsia"/>
          <w:sz w:val="32"/>
          <w:szCs w:val="32"/>
        </w:rPr>
        <w:t>2件，占2</w:t>
      </w:r>
      <w:r w:rsidR="0076000E" w:rsidRPr="009A1F99">
        <w:rPr>
          <w:rFonts w:ascii="仿宋_GB2312" w:eastAsia="仿宋_GB2312" w:hint="eastAsia"/>
          <w:sz w:val="32"/>
          <w:szCs w:val="32"/>
        </w:rPr>
        <w:t>9</w:t>
      </w:r>
      <w:r w:rsidR="009846EF" w:rsidRPr="009A1F99">
        <w:rPr>
          <w:rFonts w:ascii="仿宋_GB2312" w:eastAsia="仿宋_GB2312" w:hint="eastAsia"/>
          <w:sz w:val="32"/>
          <w:szCs w:val="32"/>
        </w:rPr>
        <w:t>%；不予公开</w:t>
      </w:r>
      <w:r w:rsidR="00BF1A81">
        <w:rPr>
          <w:rFonts w:ascii="仿宋_GB2312" w:eastAsia="仿宋_GB2312"/>
          <w:sz w:val="32"/>
          <w:szCs w:val="32"/>
        </w:rPr>
        <w:t>3</w:t>
      </w:r>
      <w:r w:rsidR="009846EF" w:rsidRPr="009A1F99">
        <w:rPr>
          <w:rFonts w:ascii="仿宋_GB2312" w:eastAsia="仿宋_GB2312" w:hint="eastAsia"/>
          <w:sz w:val="32"/>
          <w:szCs w:val="32"/>
        </w:rPr>
        <w:t>件，占</w:t>
      </w:r>
      <w:r w:rsidR="00A9744A" w:rsidRPr="009A1F99">
        <w:rPr>
          <w:rFonts w:ascii="仿宋_GB2312" w:eastAsia="仿宋_GB2312" w:hint="eastAsia"/>
          <w:sz w:val="32"/>
          <w:szCs w:val="32"/>
        </w:rPr>
        <w:t>7</w:t>
      </w:r>
      <w:r w:rsidR="009846EF" w:rsidRPr="009A1F99">
        <w:rPr>
          <w:rFonts w:ascii="仿宋_GB2312" w:eastAsia="仿宋_GB2312" w:hint="eastAsia"/>
          <w:sz w:val="32"/>
          <w:szCs w:val="32"/>
        </w:rPr>
        <w:t>%；无法提供</w:t>
      </w:r>
      <w:r w:rsidR="00411C28" w:rsidRPr="009A1F99">
        <w:rPr>
          <w:rFonts w:ascii="仿宋_GB2312" w:eastAsia="仿宋_GB2312" w:hint="eastAsia"/>
          <w:sz w:val="32"/>
          <w:szCs w:val="32"/>
        </w:rPr>
        <w:t>3</w:t>
      </w:r>
      <w:r w:rsidR="009846EF" w:rsidRPr="009A1F99">
        <w:rPr>
          <w:rFonts w:ascii="仿宋_GB2312" w:eastAsia="仿宋_GB2312" w:hint="eastAsia"/>
          <w:sz w:val="32"/>
          <w:szCs w:val="32"/>
        </w:rPr>
        <w:t>件，占</w:t>
      </w:r>
      <w:r w:rsidR="0076000E" w:rsidRPr="009A1F99">
        <w:rPr>
          <w:rFonts w:ascii="仿宋_GB2312" w:eastAsia="仿宋_GB2312" w:hint="eastAsia"/>
          <w:sz w:val="32"/>
          <w:szCs w:val="32"/>
        </w:rPr>
        <w:t>7</w:t>
      </w:r>
      <w:r w:rsidR="009846EF" w:rsidRPr="009A1F99">
        <w:rPr>
          <w:rFonts w:ascii="仿宋_GB2312" w:eastAsia="仿宋_GB2312" w:hint="eastAsia"/>
          <w:sz w:val="32"/>
          <w:szCs w:val="32"/>
        </w:rPr>
        <w:t>%。</w:t>
      </w:r>
      <w:r w:rsidR="00DE0AB6" w:rsidRPr="009A1F99">
        <w:rPr>
          <w:rFonts w:ascii="仿宋_GB2312" w:eastAsia="仿宋_GB2312" w:hint="eastAsia"/>
          <w:sz w:val="32"/>
          <w:szCs w:val="32"/>
        </w:rPr>
        <w:t>全年因政府信息公开引起行政复议2件</w:t>
      </w:r>
      <w:r w:rsidR="00E57E4C" w:rsidRPr="009A1F99">
        <w:rPr>
          <w:rFonts w:ascii="仿宋_GB2312" w:eastAsia="仿宋_GB2312" w:hint="eastAsia"/>
          <w:sz w:val="32"/>
          <w:szCs w:val="32"/>
        </w:rPr>
        <w:t>，</w:t>
      </w:r>
      <w:r w:rsidR="00DE0AB6" w:rsidRPr="009A1F99">
        <w:rPr>
          <w:rFonts w:ascii="仿宋_GB2312" w:eastAsia="仿宋_GB2312" w:hint="eastAsia"/>
          <w:sz w:val="32"/>
          <w:szCs w:val="32"/>
        </w:rPr>
        <w:t>行政诉讼1件</w:t>
      </w:r>
      <w:r w:rsidR="00E57E4C" w:rsidRPr="009A1F99">
        <w:rPr>
          <w:rFonts w:ascii="仿宋_GB2312" w:eastAsia="仿宋_GB2312" w:hint="eastAsia"/>
          <w:sz w:val="32"/>
          <w:szCs w:val="32"/>
        </w:rPr>
        <w:t>，行政复议和行政诉讼败诉案件均为0件</w:t>
      </w:r>
      <w:r w:rsidR="00DE0AB6" w:rsidRPr="009A1F99">
        <w:rPr>
          <w:rFonts w:ascii="仿宋_GB2312" w:eastAsia="仿宋_GB2312" w:hint="eastAsia"/>
          <w:sz w:val="32"/>
          <w:szCs w:val="32"/>
        </w:rPr>
        <w:t>。</w:t>
      </w:r>
    </w:p>
    <w:p w14:paraId="49A703BF" w14:textId="77777777" w:rsidR="009D4E1A" w:rsidRPr="009A1F99" w:rsidRDefault="00E82E0C" w:rsidP="009A1F99">
      <w:pPr>
        <w:jc w:val="center"/>
        <w:rPr>
          <w:rFonts w:ascii="仿宋_GB2312" w:eastAsia="仿宋_GB2312"/>
          <w:sz w:val="32"/>
          <w:szCs w:val="32"/>
        </w:rPr>
      </w:pPr>
      <w:r w:rsidRPr="009A1F99">
        <w:rPr>
          <w:rFonts w:ascii="仿宋_GB2312" w:eastAsia="仿宋_GB2312" w:hint="eastAsia"/>
          <w:noProof/>
          <w:sz w:val="32"/>
          <w:szCs w:val="32"/>
        </w:rPr>
        <w:drawing>
          <wp:inline distT="0" distB="0" distL="0" distR="0" wp14:anchorId="4354CC1D" wp14:editId="27275AD0">
            <wp:extent cx="4658264" cy="2547668"/>
            <wp:effectExtent l="19050" t="0" r="28036" b="5032"/>
            <wp:docPr id="3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4790FA" w14:textId="77777777" w:rsidR="00C34931" w:rsidRPr="009A1F99" w:rsidRDefault="00C34931" w:rsidP="009A1F99">
      <w:pPr>
        <w:jc w:val="center"/>
        <w:rPr>
          <w:rFonts w:ascii="仿宋_GB2312" w:eastAsia="仿宋_GB2312"/>
          <w:sz w:val="32"/>
          <w:szCs w:val="32"/>
        </w:rPr>
      </w:pPr>
      <w:r w:rsidRPr="009A1F99">
        <w:rPr>
          <w:rFonts w:ascii="仿宋_GB2312" w:eastAsia="仿宋_GB2312" w:hint="eastAsia"/>
          <w:noProof/>
          <w:sz w:val="32"/>
          <w:szCs w:val="32"/>
        </w:rPr>
        <w:lastRenderedPageBreak/>
        <w:drawing>
          <wp:inline distT="0" distB="0" distL="0" distR="0" wp14:anchorId="2BD3B515" wp14:editId="4587002C">
            <wp:extent cx="4681268" cy="2708694"/>
            <wp:effectExtent l="19050" t="0" r="24082" b="0"/>
            <wp:docPr id="3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919172" w14:textId="15FD7128" w:rsidR="00E31797" w:rsidRPr="009A1F99" w:rsidRDefault="00322690" w:rsidP="009A1F99">
      <w:pPr>
        <w:spacing w:beforeLines="100" w:before="312" w:line="560" w:lineRule="exact"/>
        <w:ind w:firstLineChars="200" w:firstLine="640"/>
        <w:rPr>
          <w:rFonts w:ascii="仿宋_GB2312" w:eastAsia="仿宋_GB2312"/>
          <w:sz w:val="32"/>
          <w:szCs w:val="32"/>
        </w:rPr>
      </w:pPr>
      <w:r w:rsidRPr="009A1F99">
        <w:rPr>
          <w:rFonts w:ascii="楷体_GB2312" w:eastAsia="楷体_GB2312" w:hAnsi="楷体_GB2312" w:cs="楷体_GB2312" w:hint="eastAsia"/>
          <w:sz w:val="32"/>
          <w:szCs w:val="32"/>
        </w:rPr>
        <w:t>（三）</w:t>
      </w:r>
      <w:r w:rsidR="00B22A85" w:rsidRPr="009A1F99">
        <w:rPr>
          <w:rFonts w:ascii="楷体_GB2312" w:eastAsia="楷体_GB2312" w:hAnsi="楷体_GB2312" w:cs="楷体_GB2312" w:hint="eastAsia"/>
          <w:sz w:val="32"/>
          <w:szCs w:val="32"/>
        </w:rPr>
        <w:t>政府信息</w:t>
      </w:r>
      <w:r w:rsidR="007950E8" w:rsidRPr="009A1F99">
        <w:rPr>
          <w:rFonts w:ascii="楷体_GB2312" w:eastAsia="楷体_GB2312" w:hAnsi="楷体_GB2312" w:cs="楷体_GB2312" w:hint="eastAsia"/>
          <w:sz w:val="32"/>
          <w:szCs w:val="32"/>
        </w:rPr>
        <w:t>管理</w:t>
      </w:r>
      <w:r w:rsidR="005D309F" w:rsidRPr="009A1F99">
        <w:rPr>
          <w:rFonts w:ascii="楷体_GB2312" w:eastAsia="楷体_GB2312" w:hAnsi="楷体_GB2312" w:cs="楷体_GB2312" w:hint="eastAsia"/>
          <w:sz w:val="32"/>
          <w:szCs w:val="32"/>
        </w:rPr>
        <w:t>情况</w:t>
      </w:r>
      <w:r w:rsidR="007950E8" w:rsidRPr="009A1F99">
        <w:rPr>
          <w:rFonts w:ascii="楷体_GB2312" w:eastAsia="楷体_GB2312" w:hAnsi="楷体_GB2312" w:cs="楷体_GB2312" w:hint="eastAsia"/>
          <w:sz w:val="32"/>
          <w:szCs w:val="32"/>
        </w:rPr>
        <w:t>。</w:t>
      </w:r>
      <w:r w:rsidR="009846EF" w:rsidRPr="009A1F99">
        <w:rPr>
          <w:rFonts w:ascii="仿宋_GB2312" w:eastAsia="仿宋_GB2312" w:hint="eastAsia"/>
          <w:sz w:val="32"/>
          <w:szCs w:val="32"/>
        </w:rPr>
        <w:t>强化政府信息公开属性源头认</w:t>
      </w:r>
      <w:r w:rsidR="007B1B92" w:rsidRPr="009A1F99">
        <w:rPr>
          <w:rFonts w:ascii="仿宋_GB2312" w:eastAsia="仿宋_GB2312" w:hint="eastAsia"/>
          <w:sz w:val="32"/>
          <w:szCs w:val="32"/>
        </w:rPr>
        <w:t>定，完善政府信息公开审核机制，健全政府信息保密审查</w:t>
      </w:r>
      <w:r w:rsidR="009846EF" w:rsidRPr="009A1F99">
        <w:rPr>
          <w:rFonts w:ascii="仿宋_GB2312" w:eastAsia="仿宋_GB2312" w:hint="eastAsia"/>
          <w:sz w:val="32"/>
          <w:szCs w:val="32"/>
        </w:rPr>
        <w:t>工作沟通协作机制，规范政府信息</w:t>
      </w:r>
      <w:r w:rsidR="007B1B92" w:rsidRPr="009A1F99">
        <w:rPr>
          <w:rFonts w:ascii="仿宋_GB2312" w:eastAsia="仿宋_GB2312" w:hint="eastAsia"/>
          <w:sz w:val="32"/>
          <w:szCs w:val="32"/>
        </w:rPr>
        <w:t>制作、获取、保存、发布等制度。</w:t>
      </w:r>
      <w:r w:rsidR="00A404F4" w:rsidRPr="009A1F99">
        <w:rPr>
          <w:rFonts w:ascii="仿宋_GB2312" w:eastAsia="仿宋_GB2312" w:hint="eastAsia"/>
          <w:sz w:val="32"/>
          <w:szCs w:val="32"/>
        </w:rPr>
        <w:t>以</w:t>
      </w:r>
      <w:r w:rsidR="00A404F4" w:rsidRPr="009A1F99">
        <w:rPr>
          <w:rFonts w:ascii="仿宋_GB2312" w:eastAsia="仿宋_GB2312" w:hAnsi="等线" w:hint="eastAsia"/>
          <w:sz w:val="32"/>
          <w:szCs w:val="32"/>
        </w:rPr>
        <w:t>山东省政策文件库平台建设为契机，</w:t>
      </w:r>
      <w:r w:rsidR="0056528E" w:rsidRPr="009A1F99">
        <w:rPr>
          <w:rFonts w:ascii="仿宋_GB2312" w:eastAsia="仿宋_GB2312" w:hint="eastAsia"/>
          <w:sz w:val="32"/>
          <w:szCs w:val="32"/>
        </w:rPr>
        <w:t>全面梳理了</w:t>
      </w:r>
      <w:r w:rsidR="00E31797" w:rsidRPr="009A1F99">
        <w:rPr>
          <w:rFonts w:ascii="仿宋_GB2312" w:eastAsia="仿宋_GB2312" w:hint="eastAsia"/>
          <w:sz w:val="32"/>
          <w:szCs w:val="32"/>
        </w:rPr>
        <w:t>以县政府、县政府办公室、部门名义制发的政策性、规范性文件，规范了发文字号、规范性文件标识及有效性等要素</w:t>
      </w:r>
      <w:r w:rsidR="0056528E" w:rsidRPr="009A1F99">
        <w:rPr>
          <w:rFonts w:ascii="仿宋_GB2312" w:eastAsia="仿宋_GB2312" w:hint="eastAsia"/>
          <w:sz w:val="32"/>
          <w:szCs w:val="32"/>
        </w:rPr>
        <w:t>，提升了政务公开</w:t>
      </w:r>
      <w:r w:rsidR="00A404F4" w:rsidRPr="009A1F99">
        <w:rPr>
          <w:rFonts w:ascii="仿宋_GB2312" w:eastAsia="仿宋_GB2312" w:hint="eastAsia"/>
          <w:sz w:val="32"/>
          <w:szCs w:val="32"/>
        </w:rPr>
        <w:t>数</w:t>
      </w:r>
      <w:r w:rsidR="004178A4" w:rsidRPr="009A1F99">
        <w:rPr>
          <w:rFonts w:ascii="仿宋_GB2312" w:eastAsia="仿宋_GB2312" w:hint="eastAsia"/>
          <w:sz w:val="32"/>
          <w:szCs w:val="32"/>
        </w:rPr>
        <w:t>字</w:t>
      </w:r>
      <w:r w:rsidR="00A404F4" w:rsidRPr="009A1F99">
        <w:rPr>
          <w:rFonts w:ascii="仿宋_GB2312" w:eastAsia="仿宋_GB2312" w:hint="eastAsia"/>
          <w:sz w:val="32"/>
          <w:szCs w:val="32"/>
        </w:rPr>
        <w:t>化水平</w:t>
      </w:r>
      <w:r w:rsidR="00E31797" w:rsidRPr="009A1F99">
        <w:rPr>
          <w:rFonts w:ascii="仿宋_GB2312" w:eastAsia="仿宋_GB2312" w:hint="eastAsia"/>
          <w:sz w:val="32"/>
          <w:szCs w:val="32"/>
        </w:rPr>
        <w:t>。</w:t>
      </w:r>
    </w:p>
    <w:p w14:paraId="0E85BF53" w14:textId="77777777" w:rsidR="00A404F4" w:rsidRPr="009A1F99" w:rsidRDefault="00A404F4" w:rsidP="009A1F99">
      <w:pPr>
        <w:jc w:val="center"/>
        <w:rPr>
          <w:rFonts w:ascii="仿宋_GB2312" w:eastAsia="仿宋_GB2312"/>
          <w:sz w:val="32"/>
          <w:szCs w:val="32"/>
        </w:rPr>
      </w:pPr>
      <w:r w:rsidRPr="009A1F99">
        <w:rPr>
          <w:rFonts w:ascii="仿宋_GB2312" w:eastAsia="仿宋_GB2312" w:hint="eastAsia"/>
          <w:noProof/>
          <w:sz w:val="32"/>
          <w:szCs w:val="32"/>
        </w:rPr>
        <w:drawing>
          <wp:inline distT="0" distB="0" distL="0" distR="0" wp14:anchorId="0BC8C523" wp14:editId="303F927A">
            <wp:extent cx="5237606" cy="2550160"/>
            <wp:effectExtent l="19050" t="19050" r="20194" b="2159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t="5675" b="17880"/>
                    <a:stretch>
                      <a:fillRect/>
                    </a:stretch>
                  </pic:blipFill>
                  <pic:spPr bwMode="auto">
                    <a:xfrm>
                      <a:off x="0" y="0"/>
                      <a:ext cx="5237324" cy="2550023"/>
                    </a:xfrm>
                    <a:prstGeom prst="rect">
                      <a:avLst/>
                    </a:prstGeom>
                    <a:noFill/>
                    <a:ln w="6350">
                      <a:solidFill>
                        <a:schemeClr val="tx1"/>
                      </a:solidFill>
                      <a:miter lim="800000"/>
                      <a:headEnd/>
                      <a:tailEnd/>
                    </a:ln>
                  </pic:spPr>
                </pic:pic>
              </a:graphicData>
            </a:graphic>
          </wp:inline>
        </w:drawing>
      </w:r>
    </w:p>
    <w:p w14:paraId="3C097ED6" w14:textId="6F1A4392" w:rsidR="0042041A" w:rsidRPr="009A1F99" w:rsidRDefault="00322690" w:rsidP="009A1F99">
      <w:pPr>
        <w:spacing w:afterLines="100" w:after="312" w:line="560" w:lineRule="exact"/>
        <w:ind w:firstLineChars="200" w:firstLine="640"/>
        <w:rPr>
          <w:rFonts w:ascii="仿宋_GB2312" w:eastAsia="仿宋_GB2312"/>
          <w:noProof/>
          <w:sz w:val="32"/>
          <w:szCs w:val="32"/>
        </w:rPr>
      </w:pPr>
      <w:r w:rsidRPr="009A1F99">
        <w:rPr>
          <w:rFonts w:ascii="楷体_GB2312" w:eastAsia="楷体_GB2312" w:hAnsi="楷体_GB2312" w:cs="楷体_GB2312" w:hint="eastAsia"/>
          <w:sz w:val="32"/>
          <w:szCs w:val="32"/>
        </w:rPr>
        <w:t>（四）</w:t>
      </w:r>
      <w:r w:rsidR="00B22A85" w:rsidRPr="009A1F99">
        <w:rPr>
          <w:rFonts w:ascii="楷体_GB2312" w:eastAsia="楷体_GB2312" w:hAnsi="楷体_GB2312" w:cs="楷体_GB2312" w:hint="eastAsia"/>
          <w:sz w:val="32"/>
          <w:szCs w:val="32"/>
        </w:rPr>
        <w:t>信息公开平台建设</w:t>
      </w:r>
      <w:r w:rsidR="005D309F" w:rsidRPr="009A1F99">
        <w:rPr>
          <w:rFonts w:ascii="楷体_GB2312" w:eastAsia="楷体_GB2312" w:hAnsi="楷体_GB2312" w:cs="楷体_GB2312" w:hint="eastAsia"/>
          <w:sz w:val="32"/>
          <w:szCs w:val="32"/>
        </w:rPr>
        <w:t>情况</w:t>
      </w:r>
      <w:r w:rsidRPr="009A1F99">
        <w:rPr>
          <w:rFonts w:ascii="楷体_GB2312" w:eastAsia="楷体_GB2312" w:hAnsi="楷体_GB2312" w:cs="楷体_GB2312" w:hint="eastAsia"/>
          <w:sz w:val="32"/>
          <w:szCs w:val="32"/>
        </w:rPr>
        <w:t>。</w:t>
      </w:r>
      <w:hyperlink r:id="rId13" w:tgtFrame="_blank" w:history="1">
        <w:r w:rsidR="0077123A" w:rsidRPr="009A1F99">
          <w:rPr>
            <w:rFonts w:ascii="仿宋_GB2312" w:eastAsia="仿宋_GB2312" w:hint="eastAsia"/>
            <w:sz w:val="32"/>
            <w:szCs w:val="32"/>
          </w:rPr>
          <w:t>推进政府网站</w:t>
        </w:r>
        <w:r w:rsidR="00A404F4" w:rsidRPr="009A1F99">
          <w:rPr>
            <w:rFonts w:ascii="仿宋_GB2312" w:eastAsia="仿宋_GB2312" w:hint="eastAsia"/>
            <w:sz w:val="32"/>
            <w:szCs w:val="32"/>
          </w:rPr>
          <w:t>规范化</w:t>
        </w:r>
        <w:r w:rsidR="0077123A" w:rsidRPr="009A1F99">
          <w:rPr>
            <w:rFonts w:ascii="仿宋_GB2312" w:eastAsia="仿宋_GB2312" w:hint="eastAsia"/>
            <w:sz w:val="32"/>
            <w:szCs w:val="32"/>
          </w:rPr>
          <w:t>建设</w:t>
        </w:r>
      </w:hyperlink>
      <w:r w:rsidR="0042041A" w:rsidRPr="009A1F99">
        <w:rPr>
          <w:rFonts w:ascii="仿宋_GB2312" w:eastAsia="仿宋_GB2312" w:hint="eastAsia"/>
          <w:sz w:val="32"/>
          <w:szCs w:val="32"/>
        </w:rPr>
        <w:t>,</w:t>
      </w:r>
      <w:r w:rsidR="0077123A" w:rsidRPr="009A1F99">
        <w:rPr>
          <w:rFonts w:ascii="仿宋_GB2312" w:eastAsia="仿宋_GB2312" w:hint="eastAsia"/>
          <w:sz w:val="32"/>
          <w:szCs w:val="32"/>
        </w:rPr>
        <w:t>对政府网站的</w:t>
      </w:r>
      <w:r w:rsidR="0042041A" w:rsidRPr="009A1F99">
        <w:rPr>
          <w:rFonts w:ascii="仿宋_GB2312" w:eastAsia="仿宋_GB2312" w:hint="eastAsia"/>
          <w:sz w:val="32"/>
          <w:szCs w:val="32"/>
        </w:rPr>
        <w:t>“</w:t>
      </w:r>
      <w:r w:rsidR="0077123A" w:rsidRPr="009A1F99">
        <w:rPr>
          <w:rFonts w:ascii="仿宋_GB2312" w:eastAsia="仿宋_GB2312" w:hint="eastAsia"/>
          <w:sz w:val="32"/>
          <w:szCs w:val="32"/>
        </w:rPr>
        <w:t>政务公开</w:t>
      </w:r>
      <w:r w:rsidR="0042041A" w:rsidRPr="009A1F99">
        <w:rPr>
          <w:rFonts w:ascii="仿宋_GB2312" w:eastAsia="仿宋_GB2312" w:hint="eastAsia"/>
          <w:sz w:val="32"/>
          <w:szCs w:val="32"/>
        </w:rPr>
        <w:t>”</w:t>
      </w:r>
      <w:r w:rsidR="0077123A" w:rsidRPr="009A1F99">
        <w:rPr>
          <w:rFonts w:ascii="仿宋_GB2312" w:eastAsia="仿宋_GB2312" w:hint="eastAsia"/>
          <w:sz w:val="32"/>
          <w:szCs w:val="32"/>
        </w:rPr>
        <w:t>板块进行了全面改版，</w:t>
      </w:r>
      <w:r w:rsidR="00157432" w:rsidRPr="009A1F99">
        <w:rPr>
          <w:rFonts w:ascii="仿宋_GB2312" w:eastAsia="仿宋_GB2312" w:hint="eastAsia"/>
          <w:sz w:val="32"/>
          <w:szCs w:val="32"/>
        </w:rPr>
        <w:t>探索</w:t>
      </w:r>
      <w:r w:rsidR="008912D1" w:rsidRPr="009A1F99">
        <w:rPr>
          <w:rFonts w:ascii="仿宋_GB2312" w:eastAsia="仿宋_GB2312" w:hint="eastAsia"/>
          <w:sz w:val="32"/>
          <w:szCs w:val="32"/>
        </w:rPr>
        <w:t>建立</w:t>
      </w:r>
      <w:r w:rsidR="003C5812" w:rsidRPr="009A1F99">
        <w:rPr>
          <w:rFonts w:ascii="仿宋_GB2312" w:eastAsia="仿宋_GB2312" w:hint="eastAsia"/>
          <w:sz w:val="32"/>
          <w:szCs w:val="32"/>
        </w:rPr>
        <w:t>了政务公</w:t>
      </w:r>
      <w:r w:rsidR="003C5812" w:rsidRPr="009A1F99">
        <w:rPr>
          <w:rFonts w:ascii="仿宋_GB2312" w:eastAsia="仿宋_GB2312" w:hint="eastAsia"/>
          <w:sz w:val="32"/>
          <w:szCs w:val="32"/>
        </w:rPr>
        <w:lastRenderedPageBreak/>
        <w:t>开数字化管理平台，</w:t>
      </w:r>
      <w:r w:rsidR="0077123A" w:rsidRPr="009A1F99">
        <w:rPr>
          <w:rFonts w:ascii="仿宋_GB2312" w:eastAsia="仿宋_GB2312" w:hint="eastAsia"/>
          <w:sz w:val="32"/>
          <w:szCs w:val="32"/>
        </w:rPr>
        <w:t>提升了政府网站的服务能力。</w:t>
      </w:r>
      <w:r w:rsidR="001D0B8A" w:rsidRPr="009A1F99">
        <w:rPr>
          <w:rFonts w:ascii="仿宋_GB2312" w:eastAsia="仿宋_GB2312" w:hint="eastAsia"/>
          <w:sz w:val="32"/>
          <w:szCs w:val="32"/>
        </w:rPr>
        <w:t>做好政务新媒体信息更新工作。通过政务新媒体帐号及时发布最新政府信息，包括平阴新闻、政策法规、领导访谈等，同时探索通过政务新媒体等渠道</w:t>
      </w:r>
      <w:r w:rsidR="0077123A" w:rsidRPr="009A1F99">
        <w:rPr>
          <w:rFonts w:ascii="仿宋_GB2312" w:eastAsia="仿宋_GB2312" w:hint="eastAsia"/>
          <w:sz w:val="32"/>
          <w:szCs w:val="32"/>
        </w:rPr>
        <w:t>推进政府公报数字化，</w:t>
      </w:r>
      <w:r w:rsidR="009846EF" w:rsidRPr="009A1F99">
        <w:rPr>
          <w:rFonts w:ascii="仿宋_GB2312" w:eastAsia="仿宋_GB2312" w:hint="eastAsia"/>
          <w:sz w:val="32"/>
          <w:szCs w:val="32"/>
        </w:rPr>
        <w:t>增强宣传效果，扩大传播效应。</w:t>
      </w:r>
    </w:p>
    <w:p w14:paraId="5353AD9C" w14:textId="77777777" w:rsidR="009846EF" w:rsidRPr="009A1F99" w:rsidRDefault="0042041A" w:rsidP="009A1F99">
      <w:pPr>
        <w:jc w:val="center"/>
        <w:rPr>
          <w:rFonts w:ascii="仿宋_GB2312" w:eastAsia="仿宋_GB2312"/>
          <w:sz w:val="32"/>
          <w:szCs w:val="32"/>
        </w:rPr>
      </w:pPr>
      <w:r w:rsidRPr="009A1F99">
        <w:rPr>
          <w:rFonts w:ascii="仿宋_GB2312" w:eastAsia="仿宋_GB2312" w:hint="eastAsia"/>
          <w:noProof/>
          <w:sz w:val="32"/>
          <w:szCs w:val="32"/>
        </w:rPr>
        <w:drawing>
          <wp:inline distT="0" distB="0" distL="0" distR="0" wp14:anchorId="11E32618" wp14:editId="52391D0A">
            <wp:extent cx="2618467" cy="2895600"/>
            <wp:effectExtent l="19050" t="19050" r="10433" b="19050"/>
            <wp:docPr id="34" name="图片 25" descr="C:\Users\wj\AppData\Local\Temp\WeChat Files\e634e8020be6fabecd666d93a710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j\AppData\Local\Temp\WeChat Files\e634e8020be6fabecd666d93a710c87.png"/>
                    <pic:cNvPicPr>
                      <a:picLocks noChangeAspect="1" noChangeArrowheads="1"/>
                    </pic:cNvPicPr>
                  </pic:nvPicPr>
                  <pic:blipFill>
                    <a:blip r:embed="rId14" cstate="print"/>
                    <a:srcRect t="12022" b="5587"/>
                    <a:stretch>
                      <a:fillRect/>
                    </a:stretch>
                  </pic:blipFill>
                  <pic:spPr bwMode="auto">
                    <a:xfrm>
                      <a:off x="0" y="0"/>
                      <a:ext cx="2618467" cy="2895600"/>
                    </a:xfrm>
                    <a:prstGeom prst="rect">
                      <a:avLst/>
                    </a:prstGeom>
                    <a:noFill/>
                    <a:ln w="6350">
                      <a:solidFill>
                        <a:schemeClr val="tx1"/>
                      </a:solidFill>
                      <a:miter lim="800000"/>
                      <a:headEnd/>
                      <a:tailEnd/>
                    </a:ln>
                  </pic:spPr>
                </pic:pic>
              </a:graphicData>
            </a:graphic>
          </wp:inline>
        </w:drawing>
      </w:r>
      <w:r w:rsidR="0035607B" w:rsidRPr="009A1F99">
        <w:rPr>
          <w:rFonts w:ascii="仿宋_GB2312" w:eastAsia="仿宋_GB2312" w:hint="eastAsia"/>
          <w:noProof/>
          <w:sz w:val="32"/>
          <w:szCs w:val="32"/>
        </w:rPr>
        <w:drawing>
          <wp:inline distT="0" distB="0" distL="0" distR="0" wp14:anchorId="741BFCEB" wp14:editId="70C2BFF9">
            <wp:extent cx="2889996" cy="2895600"/>
            <wp:effectExtent l="19050" t="19050" r="24654" b="19050"/>
            <wp:docPr id="28" name="图片 26" descr="C:\Users\wj\AppData\Local\Temp\WeChat Files\5abb0fb0477b0e209fe9435c4a0b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j\AppData\Local\Temp\WeChat Files\5abb0fb0477b0e209fe9435c4a0be02.png"/>
                    <pic:cNvPicPr>
                      <a:picLocks noChangeAspect="1" noChangeArrowheads="1"/>
                    </pic:cNvPicPr>
                  </pic:nvPicPr>
                  <pic:blipFill>
                    <a:blip r:embed="rId15"/>
                    <a:srcRect t="2651" b="22090"/>
                    <a:stretch>
                      <a:fillRect/>
                    </a:stretch>
                  </pic:blipFill>
                  <pic:spPr bwMode="auto">
                    <a:xfrm>
                      <a:off x="0" y="0"/>
                      <a:ext cx="2889996" cy="2895600"/>
                    </a:xfrm>
                    <a:prstGeom prst="rect">
                      <a:avLst/>
                    </a:prstGeom>
                    <a:noFill/>
                    <a:ln w="6350">
                      <a:solidFill>
                        <a:schemeClr val="tx1"/>
                      </a:solidFill>
                      <a:miter lim="800000"/>
                      <a:headEnd/>
                      <a:tailEnd/>
                    </a:ln>
                  </pic:spPr>
                </pic:pic>
              </a:graphicData>
            </a:graphic>
          </wp:inline>
        </w:drawing>
      </w:r>
    </w:p>
    <w:p w14:paraId="4C3819A8" w14:textId="77777777" w:rsidR="00C26D01" w:rsidRPr="009A1F99" w:rsidRDefault="003C5812" w:rsidP="009A1F99">
      <w:pPr>
        <w:jc w:val="center"/>
        <w:rPr>
          <w:rFonts w:ascii="仿宋_GB2312" w:eastAsia="仿宋_GB2312"/>
          <w:sz w:val="32"/>
          <w:szCs w:val="32"/>
        </w:rPr>
      </w:pPr>
      <w:r w:rsidRPr="009A1F99">
        <w:rPr>
          <w:rFonts w:ascii="仿宋_GB2312" w:eastAsia="仿宋_GB2312" w:hint="eastAsia"/>
          <w:noProof/>
          <w:sz w:val="32"/>
          <w:szCs w:val="32"/>
        </w:rPr>
        <w:drawing>
          <wp:inline distT="0" distB="0" distL="0" distR="0" wp14:anchorId="7A4BB65B" wp14:editId="459FA77C">
            <wp:extent cx="5386291" cy="3169865"/>
            <wp:effectExtent l="19050" t="19050" r="23909" b="1148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t="2773" b="22871"/>
                    <a:stretch>
                      <a:fillRect/>
                    </a:stretch>
                  </pic:blipFill>
                  <pic:spPr bwMode="auto">
                    <a:xfrm>
                      <a:off x="0" y="0"/>
                      <a:ext cx="5386291" cy="3169865"/>
                    </a:xfrm>
                    <a:prstGeom prst="rect">
                      <a:avLst/>
                    </a:prstGeom>
                    <a:noFill/>
                    <a:ln w="6350">
                      <a:solidFill>
                        <a:schemeClr val="tx1"/>
                      </a:solidFill>
                      <a:miter lim="800000"/>
                      <a:headEnd/>
                      <a:tailEnd/>
                    </a:ln>
                  </pic:spPr>
                </pic:pic>
              </a:graphicData>
            </a:graphic>
          </wp:inline>
        </w:drawing>
      </w:r>
    </w:p>
    <w:p w14:paraId="1F3D0FA9" w14:textId="77777777" w:rsidR="00A6477A" w:rsidRPr="009A1F99" w:rsidRDefault="00322690" w:rsidP="009A1F99">
      <w:pPr>
        <w:spacing w:afterLines="100" w:after="312" w:line="560" w:lineRule="exact"/>
        <w:ind w:firstLineChars="200" w:firstLine="640"/>
        <w:rPr>
          <w:rFonts w:ascii="仿宋_GB2312" w:eastAsia="仿宋_GB2312"/>
          <w:sz w:val="32"/>
          <w:szCs w:val="32"/>
        </w:rPr>
      </w:pPr>
      <w:r w:rsidRPr="009A1F99">
        <w:rPr>
          <w:rFonts w:ascii="楷体_GB2312" w:eastAsia="楷体_GB2312" w:hAnsi="楷体_GB2312" w:cs="楷体_GB2312" w:hint="eastAsia"/>
          <w:sz w:val="32"/>
          <w:szCs w:val="32"/>
        </w:rPr>
        <w:t>（五）</w:t>
      </w:r>
      <w:r w:rsidR="00DE5FE5" w:rsidRPr="009A1F99">
        <w:rPr>
          <w:rFonts w:ascii="楷体_GB2312" w:eastAsia="楷体_GB2312" w:hAnsi="楷体_GB2312" w:cs="楷体_GB2312" w:hint="eastAsia"/>
          <w:sz w:val="32"/>
          <w:szCs w:val="32"/>
        </w:rPr>
        <w:t>监督保障情况</w:t>
      </w:r>
      <w:r w:rsidRPr="009A1F99">
        <w:rPr>
          <w:rFonts w:ascii="楷体_GB2312" w:eastAsia="楷体_GB2312" w:hAnsi="楷体_GB2312" w:cs="楷体_GB2312" w:hint="eastAsia"/>
          <w:sz w:val="32"/>
          <w:szCs w:val="32"/>
        </w:rPr>
        <w:t>。</w:t>
      </w:r>
      <w:r w:rsidR="00DE6882" w:rsidRPr="009A1F99">
        <w:rPr>
          <w:rFonts w:ascii="仿宋_GB2312" w:eastAsia="仿宋_GB2312" w:hint="eastAsia"/>
          <w:sz w:val="32"/>
          <w:szCs w:val="32"/>
        </w:rPr>
        <w:t>根据工作需要</w:t>
      </w:r>
      <w:r w:rsidR="007F4DDD" w:rsidRPr="009A1F99">
        <w:rPr>
          <w:rFonts w:ascii="仿宋_GB2312" w:eastAsia="仿宋_GB2312" w:hint="eastAsia"/>
          <w:sz w:val="32"/>
          <w:szCs w:val="32"/>
        </w:rPr>
        <w:t>及时</w:t>
      </w:r>
      <w:r w:rsidR="00936D9E" w:rsidRPr="009A1F99">
        <w:rPr>
          <w:rFonts w:ascii="仿宋_GB2312" w:eastAsia="仿宋_GB2312" w:hint="eastAsia"/>
          <w:sz w:val="32"/>
          <w:szCs w:val="32"/>
        </w:rPr>
        <w:t>调整县</w:t>
      </w:r>
      <w:r w:rsidR="007F4DDD" w:rsidRPr="009A1F99">
        <w:rPr>
          <w:rFonts w:ascii="仿宋_GB2312" w:eastAsia="仿宋_GB2312" w:hint="eastAsia"/>
          <w:sz w:val="32"/>
          <w:szCs w:val="32"/>
        </w:rPr>
        <w:t>政务公开</w:t>
      </w:r>
      <w:r w:rsidR="00936D9E" w:rsidRPr="009A1F99">
        <w:rPr>
          <w:rFonts w:ascii="仿宋_GB2312" w:eastAsia="仿宋_GB2312" w:hint="eastAsia"/>
          <w:sz w:val="32"/>
          <w:szCs w:val="32"/>
        </w:rPr>
        <w:t>工作</w:t>
      </w:r>
      <w:r w:rsidR="007F4DDD" w:rsidRPr="009A1F99">
        <w:rPr>
          <w:rFonts w:ascii="仿宋_GB2312" w:eastAsia="仿宋_GB2312" w:hint="eastAsia"/>
          <w:sz w:val="32"/>
          <w:szCs w:val="32"/>
        </w:rPr>
        <w:t>领导小组</w:t>
      </w:r>
      <w:r w:rsidR="0025750E" w:rsidRPr="009A1F99">
        <w:rPr>
          <w:rFonts w:ascii="仿宋_GB2312" w:eastAsia="仿宋_GB2312" w:hint="eastAsia"/>
          <w:sz w:val="32"/>
          <w:szCs w:val="32"/>
        </w:rPr>
        <w:t>。</w:t>
      </w:r>
      <w:r w:rsidR="00DE5FE5" w:rsidRPr="009A1F99">
        <w:rPr>
          <w:rFonts w:ascii="仿宋_GB2312" w:eastAsia="仿宋_GB2312" w:hint="eastAsia"/>
          <w:sz w:val="32"/>
          <w:szCs w:val="32"/>
        </w:rPr>
        <w:t>县政府主要负责同志多次</w:t>
      </w:r>
      <w:r w:rsidR="001E3941" w:rsidRPr="009A1F99">
        <w:rPr>
          <w:rFonts w:ascii="仿宋_GB2312" w:eastAsia="仿宋_GB2312" w:hint="eastAsia"/>
          <w:sz w:val="32"/>
          <w:szCs w:val="32"/>
        </w:rPr>
        <w:t>对政务公开工作作出批示</w:t>
      </w:r>
      <w:r w:rsidR="00D64CFA" w:rsidRPr="009A1F99">
        <w:rPr>
          <w:rFonts w:ascii="仿宋_GB2312" w:eastAsia="仿宋_GB2312" w:hint="eastAsia"/>
          <w:sz w:val="32"/>
          <w:szCs w:val="32"/>
        </w:rPr>
        <w:t>要</w:t>
      </w:r>
      <w:r w:rsidR="00D64CFA" w:rsidRPr="009A1F99">
        <w:rPr>
          <w:rFonts w:ascii="仿宋_GB2312" w:eastAsia="仿宋_GB2312" w:hint="eastAsia"/>
          <w:sz w:val="32"/>
          <w:szCs w:val="32"/>
        </w:rPr>
        <w:lastRenderedPageBreak/>
        <w:t>求</w:t>
      </w:r>
      <w:r w:rsidR="00DE5FE5" w:rsidRPr="009A1F99">
        <w:rPr>
          <w:rFonts w:ascii="仿宋_GB2312" w:eastAsia="仿宋_GB2312" w:hint="eastAsia"/>
          <w:sz w:val="32"/>
          <w:szCs w:val="32"/>
        </w:rPr>
        <w:t>。</w:t>
      </w:r>
      <w:r w:rsidR="00936D9E" w:rsidRPr="009A1F99">
        <w:rPr>
          <w:rFonts w:ascii="仿宋_GB2312" w:eastAsia="仿宋_GB2312" w:hint="eastAsia"/>
          <w:sz w:val="32"/>
          <w:szCs w:val="32"/>
        </w:rPr>
        <w:t>组织</w:t>
      </w:r>
      <w:r w:rsidR="00A6477A" w:rsidRPr="009A1F99">
        <w:rPr>
          <w:rFonts w:ascii="仿宋_GB2312" w:eastAsia="仿宋_GB2312" w:hint="eastAsia"/>
          <w:sz w:val="32"/>
          <w:szCs w:val="32"/>
        </w:rPr>
        <w:t>开展全县政务公开工作推进暨培训会</w:t>
      </w:r>
      <w:r w:rsidR="005E4845" w:rsidRPr="009A1F99">
        <w:rPr>
          <w:rFonts w:ascii="仿宋_GB2312" w:eastAsia="仿宋_GB2312" w:hint="eastAsia"/>
          <w:sz w:val="32"/>
          <w:szCs w:val="32"/>
        </w:rPr>
        <w:t>议</w:t>
      </w:r>
      <w:r w:rsidR="00936D9E" w:rsidRPr="009A1F99">
        <w:rPr>
          <w:rFonts w:ascii="仿宋_GB2312" w:eastAsia="仿宋_GB2312" w:hint="eastAsia"/>
          <w:sz w:val="32"/>
          <w:szCs w:val="32"/>
        </w:rPr>
        <w:t>，提升全县政务公开工作水平。</w:t>
      </w:r>
      <w:r w:rsidR="00A6477A" w:rsidRPr="009A1F99">
        <w:rPr>
          <w:rFonts w:ascii="仿宋_GB2312" w:eastAsia="仿宋_GB2312" w:hint="eastAsia"/>
          <w:sz w:val="32"/>
          <w:szCs w:val="32"/>
        </w:rPr>
        <w:t>制定印发《2022年平阴县政务公开</w:t>
      </w:r>
      <w:r w:rsidR="0025750E" w:rsidRPr="009A1F99">
        <w:rPr>
          <w:rFonts w:ascii="仿宋_GB2312" w:eastAsia="仿宋_GB2312" w:hint="eastAsia"/>
          <w:sz w:val="32"/>
          <w:szCs w:val="32"/>
        </w:rPr>
        <w:t>考核指标体系</w:t>
      </w:r>
      <w:r w:rsidR="00A6477A" w:rsidRPr="009A1F99">
        <w:rPr>
          <w:rFonts w:ascii="仿宋_GB2312" w:eastAsia="仿宋_GB2312" w:hint="eastAsia"/>
          <w:sz w:val="32"/>
          <w:szCs w:val="32"/>
        </w:rPr>
        <w:t>》，细化任务清单，明确责任主体</w:t>
      </w:r>
      <w:r w:rsidR="00E57E4C" w:rsidRPr="009A1F99">
        <w:rPr>
          <w:rFonts w:ascii="仿宋_GB2312" w:eastAsia="仿宋_GB2312" w:hint="eastAsia"/>
          <w:sz w:val="32"/>
          <w:szCs w:val="32"/>
        </w:rPr>
        <w:t>，</w:t>
      </w:r>
      <w:r w:rsidR="00A6477A" w:rsidRPr="009A1F99">
        <w:rPr>
          <w:rFonts w:ascii="仿宋_GB2312" w:eastAsia="仿宋_GB2312" w:hint="eastAsia"/>
          <w:sz w:val="32"/>
          <w:szCs w:val="32"/>
        </w:rPr>
        <w:t>不定期开展日常检查、暗访抽查，跟踪督促整改，</w:t>
      </w:r>
      <w:r w:rsidR="00D64CFA" w:rsidRPr="009A1F99">
        <w:rPr>
          <w:rFonts w:ascii="仿宋_GB2312" w:eastAsia="仿宋_GB2312" w:hint="eastAsia"/>
          <w:sz w:val="32"/>
          <w:szCs w:val="32"/>
        </w:rPr>
        <w:t>检查结果纳入</w:t>
      </w:r>
      <w:r w:rsidR="0025750E" w:rsidRPr="009A1F99">
        <w:rPr>
          <w:rFonts w:ascii="仿宋_GB2312" w:eastAsia="仿宋_GB2312" w:hint="eastAsia"/>
          <w:sz w:val="32"/>
          <w:szCs w:val="32"/>
        </w:rPr>
        <w:t>年度</w:t>
      </w:r>
      <w:r w:rsidR="00D64CFA" w:rsidRPr="009A1F99">
        <w:rPr>
          <w:rFonts w:ascii="仿宋_GB2312" w:eastAsia="仿宋_GB2312" w:hint="eastAsia"/>
          <w:sz w:val="32"/>
          <w:szCs w:val="32"/>
        </w:rPr>
        <w:t>考核，</w:t>
      </w:r>
      <w:r w:rsidR="00A6477A" w:rsidRPr="009A1F99">
        <w:rPr>
          <w:rFonts w:ascii="仿宋_GB2312" w:eastAsia="仿宋_GB2312" w:hint="eastAsia"/>
          <w:sz w:val="32"/>
          <w:szCs w:val="32"/>
        </w:rPr>
        <w:t>确保任务落实。</w:t>
      </w:r>
    </w:p>
    <w:p w14:paraId="048E80C5" w14:textId="77777777" w:rsidR="009D4E1A" w:rsidRPr="009A1F99" w:rsidRDefault="009846EF" w:rsidP="009F2BA1">
      <w:pPr>
        <w:jc w:val="center"/>
        <w:rPr>
          <w:rFonts w:ascii="仿宋_GB2312" w:eastAsia="仿宋_GB2312" w:hAnsi="楷体_GB2312" w:cs="楷体_GB2312"/>
          <w:sz w:val="32"/>
          <w:szCs w:val="32"/>
        </w:rPr>
      </w:pPr>
      <w:r w:rsidRPr="009A1F99">
        <w:rPr>
          <w:rFonts w:ascii="仿宋_GB2312" w:eastAsia="仿宋_GB2312" w:hint="eastAsia"/>
          <w:noProof/>
          <w:sz w:val="32"/>
          <w:szCs w:val="32"/>
        </w:rPr>
        <w:drawing>
          <wp:inline distT="0" distB="0" distL="0" distR="0" wp14:anchorId="18E92594" wp14:editId="435356F6">
            <wp:extent cx="5412702" cy="2665957"/>
            <wp:effectExtent l="19050" t="19050" r="16548" b="20093"/>
            <wp:docPr id="25" name="图片 19" descr="http://www.pingyin.gov.cn/picture/-1/d777fd2f662240e3ad801ba0b0a17a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ingyin.gov.cn/picture/-1/d777fd2f662240e3ad801ba0b0a17aea.png"/>
                    <pic:cNvPicPr>
                      <a:picLocks noChangeAspect="1" noChangeArrowheads="1"/>
                    </pic:cNvPicPr>
                  </pic:nvPicPr>
                  <pic:blipFill>
                    <a:blip r:embed="rId17"/>
                    <a:srcRect t="8282" b="5405"/>
                    <a:stretch>
                      <a:fillRect/>
                    </a:stretch>
                  </pic:blipFill>
                  <pic:spPr bwMode="auto">
                    <a:xfrm>
                      <a:off x="0" y="0"/>
                      <a:ext cx="5412702" cy="2665957"/>
                    </a:xfrm>
                    <a:prstGeom prst="rect">
                      <a:avLst/>
                    </a:prstGeom>
                    <a:noFill/>
                    <a:ln w="6350">
                      <a:solidFill>
                        <a:schemeClr val="tx1"/>
                      </a:solidFill>
                      <a:miter lim="800000"/>
                      <a:headEnd/>
                      <a:tailEnd/>
                    </a:ln>
                  </pic:spPr>
                </pic:pic>
              </a:graphicData>
            </a:graphic>
          </wp:inline>
        </w:drawing>
      </w:r>
    </w:p>
    <w:p w14:paraId="69EEA5C9" w14:textId="77777777" w:rsidR="004470BE" w:rsidRPr="009F2BA1" w:rsidRDefault="004470BE" w:rsidP="009A1F99">
      <w:pPr>
        <w:spacing w:line="560" w:lineRule="exact"/>
        <w:ind w:firstLineChars="200" w:firstLine="640"/>
        <w:rPr>
          <w:rFonts w:ascii="黑体" w:eastAsia="黑体" w:hAnsi="黑体" w:cs="宋体"/>
          <w:b/>
          <w:bCs/>
          <w:kern w:val="0"/>
          <w:sz w:val="32"/>
          <w:szCs w:val="32"/>
        </w:rPr>
      </w:pPr>
      <w:r w:rsidRPr="009F2BA1">
        <w:rPr>
          <w:rFonts w:ascii="黑体" w:eastAsia="黑体" w:hAnsi="黑体" w:cs="宋体" w:hint="eastAsia"/>
          <w:bCs/>
          <w:kern w:val="0"/>
          <w:sz w:val="32"/>
          <w:szCs w:val="32"/>
        </w:rPr>
        <w:t>二、主动公开政府信息情况</w:t>
      </w:r>
    </w:p>
    <w:tbl>
      <w:tblPr>
        <w:tblW w:w="9740" w:type="dxa"/>
        <w:jc w:val="center"/>
        <w:tblCellMar>
          <w:left w:w="0" w:type="dxa"/>
          <w:right w:w="0" w:type="dxa"/>
        </w:tblCellMar>
        <w:tblLook w:val="04A0" w:firstRow="1" w:lastRow="0" w:firstColumn="1" w:lastColumn="0" w:noHBand="0" w:noVBand="1"/>
      </w:tblPr>
      <w:tblGrid>
        <w:gridCol w:w="2435"/>
        <w:gridCol w:w="2435"/>
        <w:gridCol w:w="2435"/>
        <w:gridCol w:w="2435"/>
      </w:tblGrid>
      <w:tr w:rsidR="00E43CF1" w:rsidRPr="009F2BA1" w14:paraId="5265A79C" w14:textId="77777777" w:rsidTr="009F2BA1">
        <w:trPr>
          <w:trHeight w:val="340"/>
          <w:jc w:val="center"/>
        </w:trPr>
        <w:tc>
          <w:tcPr>
            <w:tcW w:w="9740" w:type="dxa"/>
            <w:gridSpan w:val="4"/>
            <w:tcBorders>
              <w:top w:val="single" w:sz="8" w:space="0" w:color="auto"/>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hideMark/>
          </w:tcPr>
          <w:p w14:paraId="035AEDE9"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第二十条第（一）项</w:t>
            </w:r>
          </w:p>
        </w:tc>
      </w:tr>
      <w:tr w:rsidR="00E43CF1" w:rsidRPr="009F2BA1" w14:paraId="23632713"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20DBECB5"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信息内容</w:t>
            </w:r>
          </w:p>
        </w:tc>
        <w:tc>
          <w:tcPr>
            <w:tcW w:w="243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14:paraId="301497D9"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本年</w:t>
            </w:r>
            <w:r w:rsidRPr="009F2BA1">
              <w:rPr>
                <w:rFonts w:ascii="仿宋_GB2312" w:eastAsia="仿宋_GB2312" w:hAnsi="宋体" w:cs="Calibri" w:hint="eastAsia"/>
                <w:kern w:val="0"/>
                <w:sz w:val="28"/>
                <w:szCs w:val="28"/>
              </w:rPr>
              <w:t>制</w:t>
            </w:r>
            <w:r w:rsidRPr="009F2BA1">
              <w:rPr>
                <w:rFonts w:ascii="仿宋_GB2312" w:eastAsia="仿宋_GB2312" w:hAnsi="宋体" w:cs="宋体" w:hint="eastAsia"/>
                <w:kern w:val="0"/>
                <w:sz w:val="28"/>
                <w:szCs w:val="28"/>
              </w:rPr>
              <w:t>发件</w:t>
            </w:r>
            <w:r w:rsidRPr="009F2BA1">
              <w:rPr>
                <w:rFonts w:ascii="仿宋_GB2312" w:eastAsia="仿宋_GB2312" w:hAnsi="宋体" w:cs="Calibri" w:hint="eastAsia"/>
                <w:kern w:val="0"/>
                <w:sz w:val="28"/>
                <w:szCs w:val="28"/>
              </w:rPr>
              <w:t>数</w:t>
            </w:r>
          </w:p>
        </w:tc>
        <w:tc>
          <w:tcPr>
            <w:tcW w:w="243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14:paraId="21122D3C"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本年废止件数</w:t>
            </w:r>
          </w:p>
        </w:tc>
        <w:tc>
          <w:tcPr>
            <w:tcW w:w="243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14:paraId="515E22A0"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现行有效件</w:t>
            </w:r>
            <w:r w:rsidRPr="009F2BA1">
              <w:rPr>
                <w:rFonts w:ascii="仿宋_GB2312" w:eastAsia="仿宋_GB2312" w:hAnsi="宋体" w:cs="Calibri" w:hint="eastAsia"/>
                <w:kern w:val="0"/>
                <w:sz w:val="28"/>
                <w:szCs w:val="28"/>
              </w:rPr>
              <w:t>数</w:t>
            </w:r>
          </w:p>
        </w:tc>
      </w:tr>
      <w:tr w:rsidR="00E43CF1" w:rsidRPr="009F2BA1" w14:paraId="6610DB47"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2DDEBA4D"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规章</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549DF0DE" w14:textId="77777777" w:rsidR="004470BE" w:rsidRPr="009F2BA1" w:rsidRDefault="00675806" w:rsidP="009F2BA1">
            <w:pPr>
              <w:widowControl/>
              <w:spacing w:line="400" w:lineRule="exact"/>
              <w:jc w:val="center"/>
              <w:rPr>
                <w:rFonts w:ascii="仿宋_GB2312" w:eastAsia="仿宋_GB2312" w:hAnsi="Calibri" w:cs="Calibri"/>
                <w:kern w:val="0"/>
                <w:sz w:val="28"/>
                <w:szCs w:val="28"/>
              </w:rPr>
            </w:pPr>
            <w:r w:rsidRPr="009F2BA1">
              <w:rPr>
                <w:rFonts w:ascii="仿宋_GB2312" w:eastAsia="仿宋_GB2312" w:hAnsi="Calibri" w:cs="Calibri" w:hint="eastAsia"/>
                <w:kern w:val="0"/>
                <w:sz w:val="28"/>
                <w:szCs w:val="28"/>
              </w:rPr>
              <w:t>0</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4A2E46C5" w14:textId="77777777" w:rsidR="004470BE" w:rsidRPr="009F2BA1" w:rsidRDefault="00675806" w:rsidP="009F2BA1">
            <w:pPr>
              <w:widowControl/>
              <w:spacing w:line="400" w:lineRule="exact"/>
              <w:jc w:val="center"/>
              <w:rPr>
                <w:rFonts w:ascii="仿宋_GB2312" w:eastAsia="仿宋_GB2312" w:hAnsi="Calibri" w:cs="Calibri"/>
                <w:kern w:val="0"/>
                <w:sz w:val="28"/>
                <w:szCs w:val="28"/>
              </w:rPr>
            </w:pPr>
            <w:r w:rsidRPr="009F2BA1">
              <w:rPr>
                <w:rFonts w:ascii="仿宋_GB2312" w:eastAsia="仿宋_GB2312" w:hAnsi="Calibri" w:cs="Calibri" w:hint="eastAsia"/>
                <w:kern w:val="0"/>
                <w:sz w:val="28"/>
                <w:szCs w:val="28"/>
              </w:rPr>
              <w:t>0</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6C5DD066" w14:textId="77777777" w:rsidR="004470BE" w:rsidRPr="009F2BA1" w:rsidRDefault="00675806" w:rsidP="009F2BA1">
            <w:pPr>
              <w:widowControl/>
              <w:spacing w:line="400" w:lineRule="exact"/>
              <w:jc w:val="center"/>
              <w:rPr>
                <w:rFonts w:ascii="仿宋_GB2312" w:eastAsia="仿宋_GB2312" w:hAnsi="Calibri" w:cs="Calibri"/>
                <w:kern w:val="0"/>
                <w:sz w:val="28"/>
                <w:szCs w:val="28"/>
              </w:rPr>
            </w:pPr>
            <w:r w:rsidRPr="009F2BA1">
              <w:rPr>
                <w:rFonts w:ascii="仿宋_GB2312" w:eastAsia="仿宋_GB2312" w:hAnsi="Calibri" w:cs="Calibri" w:hint="eastAsia"/>
                <w:kern w:val="0"/>
                <w:sz w:val="28"/>
                <w:szCs w:val="28"/>
              </w:rPr>
              <w:t>0</w:t>
            </w:r>
          </w:p>
        </w:tc>
      </w:tr>
      <w:tr w:rsidR="00E43CF1" w:rsidRPr="009F2BA1" w14:paraId="576B2C30"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2FB9274F"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行政规范性文件</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6D25C67B" w14:textId="77777777" w:rsidR="004470BE" w:rsidRPr="009F2BA1" w:rsidRDefault="00361DDE" w:rsidP="009F2BA1">
            <w:pPr>
              <w:widowControl/>
              <w:spacing w:line="400" w:lineRule="exact"/>
              <w:jc w:val="center"/>
              <w:rPr>
                <w:rFonts w:ascii="仿宋_GB2312" w:eastAsia="仿宋_GB2312" w:hAnsi="Calibri" w:cs="Calibri"/>
                <w:kern w:val="0"/>
                <w:sz w:val="28"/>
                <w:szCs w:val="28"/>
              </w:rPr>
            </w:pPr>
            <w:r w:rsidRPr="009F2BA1">
              <w:rPr>
                <w:rFonts w:ascii="仿宋_GB2312" w:eastAsia="仿宋_GB2312" w:hAnsi="Calibri" w:cs="Calibri" w:hint="eastAsia"/>
                <w:kern w:val="0"/>
                <w:sz w:val="28"/>
                <w:szCs w:val="28"/>
              </w:rPr>
              <w:t>0</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5D3C5325" w14:textId="77777777" w:rsidR="004470BE" w:rsidRPr="009F2BA1" w:rsidRDefault="00361DDE" w:rsidP="009F2BA1">
            <w:pPr>
              <w:widowControl/>
              <w:spacing w:line="400" w:lineRule="exact"/>
              <w:jc w:val="center"/>
              <w:rPr>
                <w:rFonts w:ascii="仿宋_GB2312" w:eastAsia="仿宋_GB2312" w:hAnsi="Calibri" w:cs="Calibri"/>
                <w:kern w:val="0"/>
                <w:sz w:val="28"/>
                <w:szCs w:val="28"/>
              </w:rPr>
            </w:pPr>
            <w:r w:rsidRPr="009F2BA1">
              <w:rPr>
                <w:rFonts w:ascii="仿宋_GB2312" w:eastAsia="仿宋_GB2312" w:hAnsi="Calibri" w:cs="Calibri" w:hint="eastAsia"/>
                <w:kern w:val="0"/>
                <w:sz w:val="28"/>
                <w:szCs w:val="28"/>
              </w:rPr>
              <w:t>0</w:t>
            </w:r>
          </w:p>
        </w:tc>
        <w:tc>
          <w:tcPr>
            <w:tcW w:w="2435"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6E4E9305" w14:textId="77777777" w:rsidR="004470BE" w:rsidRPr="009F2BA1" w:rsidRDefault="00E07511" w:rsidP="009F2BA1">
            <w:pPr>
              <w:widowControl/>
              <w:spacing w:line="400" w:lineRule="exact"/>
              <w:jc w:val="center"/>
              <w:rPr>
                <w:rFonts w:ascii="仿宋_GB2312" w:eastAsia="仿宋_GB2312" w:hAnsi="Calibri" w:cs="Calibri"/>
                <w:kern w:val="0"/>
                <w:sz w:val="28"/>
                <w:szCs w:val="28"/>
              </w:rPr>
            </w:pPr>
            <w:r w:rsidRPr="009F2BA1">
              <w:rPr>
                <w:rFonts w:ascii="仿宋_GB2312" w:eastAsia="仿宋_GB2312" w:hAnsi="Calibri" w:cs="Calibri" w:hint="eastAsia"/>
                <w:kern w:val="0"/>
                <w:sz w:val="28"/>
                <w:szCs w:val="28"/>
              </w:rPr>
              <w:t>12</w:t>
            </w:r>
          </w:p>
        </w:tc>
      </w:tr>
      <w:tr w:rsidR="00E43CF1" w:rsidRPr="009F2BA1" w14:paraId="037A6B42" w14:textId="77777777" w:rsidTr="009F2BA1">
        <w:trPr>
          <w:trHeight w:val="340"/>
          <w:jc w:val="center"/>
        </w:trPr>
        <w:tc>
          <w:tcPr>
            <w:tcW w:w="9740"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hideMark/>
          </w:tcPr>
          <w:p w14:paraId="458B1391"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第二十条第（五）项</w:t>
            </w:r>
          </w:p>
        </w:tc>
      </w:tr>
      <w:tr w:rsidR="00E43CF1" w:rsidRPr="009F2BA1" w14:paraId="4A2CC92D"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0A7184B1"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信息内容</w:t>
            </w:r>
          </w:p>
        </w:tc>
        <w:tc>
          <w:tcPr>
            <w:tcW w:w="7305" w:type="dxa"/>
            <w:gridSpan w:val="3"/>
            <w:tcBorders>
              <w:top w:val="nil"/>
              <w:left w:val="nil"/>
              <w:bottom w:val="single" w:sz="8" w:space="0" w:color="auto"/>
              <w:right w:val="single" w:sz="8" w:space="0" w:color="auto"/>
            </w:tcBorders>
            <w:tcMar>
              <w:top w:w="0" w:type="dxa"/>
              <w:left w:w="57" w:type="dxa"/>
              <w:bottom w:w="0" w:type="dxa"/>
              <w:right w:w="57" w:type="dxa"/>
            </w:tcMar>
            <w:vAlign w:val="center"/>
            <w:hideMark/>
          </w:tcPr>
          <w:p w14:paraId="3FFC393E"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本年处理决定数量</w:t>
            </w:r>
          </w:p>
        </w:tc>
      </w:tr>
      <w:tr w:rsidR="00E43CF1" w:rsidRPr="009F2BA1" w14:paraId="0E21769F"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332EB264"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行政许可</w:t>
            </w:r>
          </w:p>
        </w:tc>
        <w:tc>
          <w:tcPr>
            <w:tcW w:w="7305" w:type="dxa"/>
            <w:gridSpan w:val="3"/>
            <w:tcBorders>
              <w:top w:val="nil"/>
              <w:left w:val="nil"/>
              <w:bottom w:val="single" w:sz="8" w:space="0" w:color="auto"/>
              <w:right w:val="single" w:sz="8" w:space="0" w:color="auto"/>
            </w:tcBorders>
            <w:tcMar>
              <w:top w:w="0" w:type="dxa"/>
              <w:left w:w="57" w:type="dxa"/>
              <w:bottom w:w="0" w:type="dxa"/>
              <w:right w:w="57" w:type="dxa"/>
            </w:tcMar>
            <w:vAlign w:val="center"/>
            <w:hideMark/>
          </w:tcPr>
          <w:p w14:paraId="217E8783" w14:textId="77777777" w:rsidR="004470BE" w:rsidRPr="009F2BA1" w:rsidRDefault="0025750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Calibri" w:cs="Calibri" w:hint="eastAsia"/>
                <w:kern w:val="0"/>
                <w:sz w:val="28"/>
                <w:szCs w:val="28"/>
              </w:rPr>
              <w:t>4839</w:t>
            </w:r>
          </w:p>
        </w:tc>
      </w:tr>
      <w:tr w:rsidR="00E43CF1" w:rsidRPr="009F2BA1" w14:paraId="3C6F0850" w14:textId="77777777" w:rsidTr="009F2BA1">
        <w:trPr>
          <w:trHeight w:val="340"/>
          <w:jc w:val="center"/>
        </w:trPr>
        <w:tc>
          <w:tcPr>
            <w:tcW w:w="9740"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hideMark/>
          </w:tcPr>
          <w:p w14:paraId="34D076EC"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第二十条第（六）项</w:t>
            </w:r>
          </w:p>
        </w:tc>
      </w:tr>
      <w:tr w:rsidR="00E43CF1" w:rsidRPr="009F2BA1" w14:paraId="31990B95"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0A9EB0F8"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信息内容</w:t>
            </w:r>
          </w:p>
        </w:tc>
        <w:tc>
          <w:tcPr>
            <w:tcW w:w="7305" w:type="dxa"/>
            <w:gridSpan w:val="3"/>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14:paraId="04F7CDA6"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本年处理决定数量</w:t>
            </w:r>
          </w:p>
        </w:tc>
      </w:tr>
      <w:tr w:rsidR="00E43CF1" w:rsidRPr="009F2BA1" w14:paraId="1439B844"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575E2865"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行政处罚</w:t>
            </w:r>
          </w:p>
        </w:tc>
        <w:tc>
          <w:tcPr>
            <w:tcW w:w="7305" w:type="dxa"/>
            <w:gridSpan w:val="3"/>
            <w:tcBorders>
              <w:top w:val="nil"/>
              <w:left w:val="nil"/>
              <w:bottom w:val="single" w:sz="8" w:space="0" w:color="auto"/>
              <w:right w:val="single" w:sz="8" w:space="0" w:color="auto"/>
            </w:tcBorders>
            <w:tcMar>
              <w:top w:w="0" w:type="dxa"/>
              <w:left w:w="57" w:type="dxa"/>
              <w:bottom w:w="0" w:type="dxa"/>
              <w:right w:w="57" w:type="dxa"/>
            </w:tcMar>
            <w:vAlign w:val="center"/>
            <w:hideMark/>
          </w:tcPr>
          <w:p w14:paraId="52409FA7" w14:textId="77777777" w:rsidR="004470BE" w:rsidRPr="009F2BA1" w:rsidRDefault="002E6B91" w:rsidP="009F2BA1">
            <w:pPr>
              <w:widowControl/>
              <w:spacing w:line="400" w:lineRule="exact"/>
              <w:jc w:val="center"/>
              <w:rPr>
                <w:rFonts w:ascii="仿宋_GB2312" w:eastAsia="仿宋_GB2312" w:hAnsi="Calibri" w:cs="Calibri"/>
                <w:kern w:val="0"/>
                <w:sz w:val="28"/>
                <w:szCs w:val="28"/>
              </w:rPr>
            </w:pPr>
            <w:r w:rsidRPr="009F2BA1">
              <w:rPr>
                <w:rFonts w:ascii="仿宋_GB2312" w:eastAsia="仿宋_GB2312" w:hAnsi="Calibri" w:cs="Calibri" w:hint="eastAsia"/>
                <w:kern w:val="0"/>
                <w:sz w:val="28"/>
                <w:szCs w:val="28"/>
              </w:rPr>
              <w:t>2</w:t>
            </w:r>
            <w:r w:rsidR="0025750E" w:rsidRPr="009F2BA1">
              <w:rPr>
                <w:rFonts w:ascii="仿宋_GB2312" w:eastAsia="仿宋_GB2312" w:hAnsi="Calibri" w:cs="Calibri" w:hint="eastAsia"/>
                <w:kern w:val="0"/>
                <w:sz w:val="28"/>
                <w:szCs w:val="28"/>
              </w:rPr>
              <w:t>445</w:t>
            </w:r>
          </w:p>
        </w:tc>
      </w:tr>
      <w:tr w:rsidR="00E43CF1" w:rsidRPr="009F2BA1" w14:paraId="30C3C54F"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055EC014"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行政强制</w:t>
            </w:r>
          </w:p>
        </w:tc>
        <w:tc>
          <w:tcPr>
            <w:tcW w:w="7305" w:type="dxa"/>
            <w:gridSpan w:val="3"/>
            <w:tcBorders>
              <w:top w:val="nil"/>
              <w:left w:val="nil"/>
              <w:bottom w:val="single" w:sz="8" w:space="0" w:color="auto"/>
              <w:right w:val="single" w:sz="8" w:space="0" w:color="auto"/>
            </w:tcBorders>
            <w:tcMar>
              <w:top w:w="0" w:type="dxa"/>
              <w:left w:w="57" w:type="dxa"/>
              <w:bottom w:w="0" w:type="dxa"/>
              <w:right w:w="57" w:type="dxa"/>
            </w:tcMar>
            <w:vAlign w:val="center"/>
            <w:hideMark/>
          </w:tcPr>
          <w:p w14:paraId="1EFB7BA9" w14:textId="77777777" w:rsidR="004470BE" w:rsidRPr="009F2BA1" w:rsidRDefault="00D0603C" w:rsidP="009F2BA1">
            <w:pPr>
              <w:widowControl/>
              <w:spacing w:line="400" w:lineRule="exact"/>
              <w:jc w:val="center"/>
              <w:rPr>
                <w:rFonts w:ascii="仿宋_GB2312" w:eastAsia="仿宋_GB2312" w:hAnsi="Calibri" w:cs="Calibri"/>
                <w:kern w:val="0"/>
                <w:sz w:val="28"/>
                <w:szCs w:val="28"/>
              </w:rPr>
            </w:pPr>
            <w:r w:rsidRPr="009F2BA1">
              <w:rPr>
                <w:rFonts w:ascii="仿宋_GB2312" w:eastAsia="仿宋_GB2312" w:hAnsi="Calibri" w:cs="Calibri" w:hint="eastAsia"/>
                <w:kern w:val="0"/>
                <w:sz w:val="28"/>
                <w:szCs w:val="28"/>
              </w:rPr>
              <w:t>172</w:t>
            </w:r>
          </w:p>
        </w:tc>
      </w:tr>
      <w:tr w:rsidR="00E43CF1" w:rsidRPr="009F2BA1" w14:paraId="65CE3170" w14:textId="77777777" w:rsidTr="009F2BA1">
        <w:trPr>
          <w:trHeight w:val="340"/>
          <w:jc w:val="center"/>
        </w:trPr>
        <w:tc>
          <w:tcPr>
            <w:tcW w:w="9740"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hideMark/>
          </w:tcPr>
          <w:p w14:paraId="6175230A"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第二十条第（八）项</w:t>
            </w:r>
          </w:p>
        </w:tc>
      </w:tr>
      <w:tr w:rsidR="00E43CF1" w:rsidRPr="009F2BA1" w14:paraId="3AF6EF2E"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324B8ABA"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信息内容</w:t>
            </w:r>
          </w:p>
        </w:tc>
        <w:tc>
          <w:tcPr>
            <w:tcW w:w="7305" w:type="dxa"/>
            <w:gridSpan w:val="3"/>
            <w:tcBorders>
              <w:top w:val="nil"/>
              <w:left w:val="nil"/>
              <w:bottom w:val="single" w:sz="8" w:space="0" w:color="auto"/>
              <w:right w:val="single" w:sz="8" w:space="0" w:color="000000"/>
            </w:tcBorders>
            <w:tcMar>
              <w:top w:w="0" w:type="dxa"/>
              <w:left w:w="57" w:type="dxa"/>
              <w:bottom w:w="0" w:type="dxa"/>
              <w:right w:w="57" w:type="dxa"/>
            </w:tcMar>
            <w:vAlign w:val="center"/>
            <w:hideMark/>
          </w:tcPr>
          <w:p w14:paraId="1715D0C6"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本年收费金额（单位：万元）</w:t>
            </w:r>
          </w:p>
        </w:tc>
      </w:tr>
      <w:tr w:rsidR="00E43CF1" w:rsidRPr="009F2BA1" w14:paraId="10DC3807" w14:textId="77777777" w:rsidTr="009F2BA1">
        <w:trPr>
          <w:trHeight w:val="340"/>
          <w:jc w:val="center"/>
        </w:trPr>
        <w:tc>
          <w:tcPr>
            <w:tcW w:w="243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2E429AD8"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行政事业性收费</w:t>
            </w:r>
          </w:p>
        </w:tc>
        <w:tc>
          <w:tcPr>
            <w:tcW w:w="7305" w:type="dxa"/>
            <w:gridSpan w:val="3"/>
            <w:tcBorders>
              <w:top w:val="nil"/>
              <w:left w:val="nil"/>
              <w:bottom w:val="single" w:sz="8" w:space="0" w:color="auto"/>
              <w:right w:val="single" w:sz="8" w:space="0" w:color="000000"/>
            </w:tcBorders>
            <w:tcMar>
              <w:top w:w="0" w:type="dxa"/>
              <w:left w:w="57" w:type="dxa"/>
              <w:bottom w:w="0" w:type="dxa"/>
              <w:right w:w="57" w:type="dxa"/>
            </w:tcMar>
            <w:vAlign w:val="center"/>
            <w:hideMark/>
          </w:tcPr>
          <w:p w14:paraId="4C3B0FDC" w14:textId="77777777" w:rsidR="004470BE" w:rsidRPr="009F2BA1" w:rsidRDefault="00D0603C" w:rsidP="009F2BA1">
            <w:pPr>
              <w:widowControl/>
              <w:spacing w:line="400" w:lineRule="exact"/>
              <w:jc w:val="center"/>
              <w:rPr>
                <w:rFonts w:ascii="仿宋_GB2312" w:eastAsia="仿宋_GB2312" w:hAnsi="Calibri" w:cs="Calibri"/>
                <w:kern w:val="0"/>
                <w:sz w:val="28"/>
                <w:szCs w:val="28"/>
              </w:rPr>
            </w:pPr>
            <w:r w:rsidRPr="009F2BA1">
              <w:rPr>
                <w:rFonts w:ascii="仿宋_GB2312" w:eastAsia="仿宋_GB2312" w:hAnsi="Calibri" w:cs="Calibri" w:hint="eastAsia"/>
                <w:kern w:val="0"/>
                <w:sz w:val="28"/>
                <w:szCs w:val="28"/>
              </w:rPr>
              <w:t>13932</w:t>
            </w:r>
          </w:p>
        </w:tc>
      </w:tr>
    </w:tbl>
    <w:p w14:paraId="6B5E147F" w14:textId="77777777" w:rsidR="004470BE" w:rsidRPr="009F2BA1" w:rsidRDefault="004470BE" w:rsidP="009A1F99">
      <w:pPr>
        <w:widowControl/>
        <w:spacing w:line="560" w:lineRule="exact"/>
        <w:ind w:firstLineChars="200" w:firstLine="640"/>
        <w:rPr>
          <w:rFonts w:ascii="黑体" w:eastAsia="黑体" w:hAnsi="黑体" w:cs="宋体"/>
          <w:bCs/>
          <w:kern w:val="0"/>
          <w:sz w:val="32"/>
          <w:szCs w:val="32"/>
        </w:rPr>
      </w:pPr>
      <w:r w:rsidRPr="009F2BA1">
        <w:rPr>
          <w:rFonts w:ascii="黑体" w:eastAsia="黑体" w:hAnsi="黑体" w:cs="宋体" w:hint="eastAsia"/>
          <w:bCs/>
          <w:kern w:val="0"/>
          <w:sz w:val="32"/>
          <w:szCs w:val="32"/>
        </w:rPr>
        <w:t>三、收到和处理政府信息公开申请情况</w:t>
      </w:r>
    </w:p>
    <w:tbl>
      <w:tblPr>
        <w:tblW w:w="9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70"/>
        <w:gridCol w:w="955"/>
        <w:gridCol w:w="3214"/>
        <w:gridCol w:w="687"/>
        <w:gridCol w:w="687"/>
        <w:gridCol w:w="687"/>
        <w:gridCol w:w="687"/>
        <w:gridCol w:w="687"/>
        <w:gridCol w:w="687"/>
        <w:gridCol w:w="687"/>
      </w:tblGrid>
      <w:tr w:rsidR="004470BE" w:rsidRPr="009F2BA1" w14:paraId="5EE6C209" w14:textId="77777777" w:rsidTr="00951588">
        <w:trPr>
          <w:jc w:val="center"/>
        </w:trPr>
        <w:tc>
          <w:tcPr>
            <w:tcW w:w="4932" w:type="dxa"/>
            <w:gridSpan w:val="3"/>
            <w:vMerge w:val="restart"/>
            <w:tcMar>
              <w:top w:w="0" w:type="dxa"/>
              <w:left w:w="108" w:type="dxa"/>
              <w:bottom w:w="0" w:type="dxa"/>
              <w:right w:w="108" w:type="dxa"/>
            </w:tcMar>
            <w:vAlign w:val="center"/>
            <w:hideMark/>
          </w:tcPr>
          <w:p w14:paraId="13452F92" w14:textId="77777777" w:rsidR="004470BE" w:rsidRPr="009F2BA1" w:rsidRDefault="004470B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楷体" w:cs="宋体" w:hint="eastAsia"/>
                <w:kern w:val="0"/>
                <w:sz w:val="28"/>
                <w:szCs w:val="28"/>
              </w:rPr>
              <w:lastRenderedPageBreak/>
              <w:t>（本列数据的勾稽关系为：第一项加第二项之和，等于第三项加第四项之和）</w:t>
            </w:r>
          </w:p>
        </w:tc>
        <w:tc>
          <w:tcPr>
            <w:tcW w:w="4816" w:type="dxa"/>
            <w:gridSpan w:val="7"/>
            <w:tcMar>
              <w:top w:w="0" w:type="dxa"/>
              <w:left w:w="57" w:type="dxa"/>
              <w:bottom w:w="0" w:type="dxa"/>
              <w:right w:w="57" w:type="dxa"/>
            </w:tcMar>
            <w:vAlign w:val="center"/>
            <w:hideMark/>
          </w:tcPr>
          <w:p w14:paraId="603EA903"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申请人情况</w:t>
            </w:r>
          </w:p>
        </w:tc>
      </w:tr>
      <w:tr w:rsidR="004470BE" w:rsidRPr="009F2BA1" w14:paraId="4F3FA760" w14:textId="77777777" w:rsidTr="00951588">
        <w:trPr>
          <w:jc w:val="center"/>
        </w:trPr>
        <w:tc>
          <w:tcPr>
            <w:tcW w:w="0" w:type="auto"/>
            <w:gridSpan w:val="3"/>
            <w:vMerge/>
            <w:vAlign w:val="center"/>
            <w:hideMark/>
          </w:tcPr>
          <w:p w14:paraId="55AECD54" w14:textId="77777777" w:rsidR="004470BE" w:rsidRPr="009F2BA1" w:rsidRDefault="004470BE" w:rsidP="009F2BA1">
            <w:pPr>
              <w:widowControl/>
              <w:spacing w:line="400" w:lineRule="exact"/>
              <w:jc w:val="left"/>
              <w:rPr>
                <w:rFonts w:ascii="仿宋_GB2312" w:eastAsia="仿宋_GB2312" w:hAnsi="宋体" w:cs="宋体"/>
                <w:kern w:val="0"/>
                <w:sz w:val="28"/>
                <w:szCs w:val="28"/>
              </w:rPr>
            </w:pPr>
          </w:p>
        </w:tc>
        <w:tc>
          <w:tcPr>
            <w:tcW w:w="688" w:type="dxa"/>
            <w:vMerge w:val="restart"/>
            <w:tcMar>
              <w:top w:w="0" w:type="dxa"/>
              <w:left w:w="57" w:type="dxa"/>
              <w:bottom w:w="0" w:type="dxa"/>
              <w:right w:w="57" w:type="dxa"/>
            </w:tcMar>
            <w:vAlign w:val="center"/>
            <w:hideMark/>
          </w:tcPr>
          <w:p w14:paraId="2E07E53C"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自然人</w:t>
            </w:r>
          </w:p>
        </w:tc>
        <w:tc>
          <w:tcPr>
            <w:tcW w:w="3440" w:type="dxa"/>
            <w:gridSpan w:val="5"/>
            <w:tcMar>
              <w:top w:w="0" w:type="dxa"/>
              <w:left w:w="57" w:type="dxa"/>
              <w:bottom w:w="0" w:type="dxa"/>
              <w:right w:w="57" w:type="dxa"/>
            </w:tcMar>
            <w:vAlign w:val="center"/>
            <w:hideMark/>
          </w:tcPr>
          <w:p w14:paraId="7FF200D7"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法人或其他组织</w:t>
            </w:r>
          </w:p>
        </w:tc>
        <w:tc>
          <w:tcPr>
            <w:tcW w:w="688" w:type="dxa"/>
            <w:vMerge w:val="restart"/>
            <w:tcMar>
              <w:top w:w="0" w:type="dxa"/>
              <w:left w:w="57" w:type="dxa"/>
              <w:bottom w:w="0" w:type="dxa"/>
              <w:right w:w="57" w:type="dxa"/>
            </w:tcMar>
            <w:vAlign w:val="center"/>
            <w:hideMark/>
          </w:tcPr>
          <w:p w14:paraId="02173457"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总计</w:t>
            </w:r>
          </w:p>
        </w:tc>
      </w:tr>
      <w:tr w:rsidR="004470BE" w:rsidRPr="009F2BA1" w14:paraId="4FA4D992" w14:textId="77777777" w:rsidTr="00951588">
        <w:trPr>
          <w:jc w:val="center"/>
        </w:trPr>
        <w:tc>
          <w:tcPr>
            <w:tcW w:w="0" w:type="auto"/>
            <w:gridSpan w:val="3"/>
            <w:vMerge/>
            <w:vAlign w:val="center"/>
            <w:hideMark/>
          </w:tcPr>
          <w:p w14:paraId="5804E970" w14:textId="77777777" w:rsidR="004470BE" w:rsidRPr="009F2BA1" w:rsidRDefault="004470BE"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4F7C5D2E" w14:textId="77777777" w:rsidR="004470BE" w:rsidRPr="009F2BA1" w:rsidRDefault="004470BE" w:rsidP="009F2BA1">
            <w:pPr>
              <w:widowControl/>
              <w:spacing w:line="400" w:lineRule="exact"/>
              <w:jc w:val="left"/>
              <w:rPr>
                <w:rFonts w:ascii="仿宋_GB2312" w:eastAsia="仿宋_GB2312" w:hAnsi="宋体" w:cs="宋体"/>
                <w:kern w:val="0"/>
                <w:sz w:val="28"/>
                <w:szCs w:val="28"/>
              </w:rPr>
            </w:pPr>
          </w:p>
        </w:tc>
        <w:tc>
          <w:tcPr>
            <w:tcW w:w="688" w:type="dxa"/>
            <w:tcMar>
              <w:top w:w="0" w:type="dxa"/>
              <w:left w:w="57" w:type="dxa"/>
              <w:bottom w:w="0" w:type="dxa"/>
              <w:right w:w="57" w:type="dxa"/>
            </w:tcMar>
            <w:vAlign w:val="center"/>
            <w:hideMark/>
          </w:tcPr>
          <w:p w14:paraId="710F9256"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商业</w:t>
            </w:r>
          </w:p>
          <w:p w14:paraId="7D6DEB45"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企业</w:t>
            </w:r>
          </w:p>
        </w:tc>
        <w:tc>
          <w:tcPr>
            <w:tcW w:w="688" w:type="dxa"/>
            <w:tcMar>
              <w:top w:w="0" w:type="dxa"/>
              <w:left w:w="57" w:type="dxa"/>
              <w:bottom w:w="0" w:type="dxa"/>
              <w:right w:w="57" w:type="dxa"/>
            </w:tcMar>
            <w:vAlign w:val="center"/>
            <w:hideMark/>
          </w:tcPr>
          <w:p w14:paraId="7CE7A3FC"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科研</w:t>
            </w:r>
          </w:p>
          <w:p w14:paraId="5D8AE65E"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机构</w:t>
            </w:r>
          </w:p>
        </w:tc>
        <w:tc>
          <w:tcPr>
            <w:tcW w:w="688" w:type="dxa"/>
            <w:tcMar>
              <w:top w:w="0" w:type="dxa"/>
              <w:left w:w="57" w:type="dxa"/>
              <w:bottom w:w="0" w:type="dxa"/>
              <w:right w:w="57" w:type="dxa"/>
            </w:tcMar>
            <w:vAlign w:val="center"/>
            <w:hideMark/>
          </w:tcPr>
          <w:p w14:paraId="34B48CAD"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社会公益组织</w:t>
            </w:r>
          </w:p>
        </w:tc>
        <w:tc>
          <w:tcPr>
            <w:tcW w:w="688" w:type="dxa"/>
            <w:tcMar>
              <w:top w:w="0" w:type="dxa"/>
              <w:left w:w="57" w:type="dxa"/>
              <w:bottom w:w="0" w:type="dxa"/>
              <w:right w:w="57" w:type="dxa"/>
            </w:tcMar>
            <w:vAlign w:val="center"/>
            <w:hideMark/>
          </w:tcPr>
          <w:p w14:paraId="0D858B3D"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法律服务机构</w:t>
            </w:r>
          </w:p>
        </w:tc>
        <w:tc>
          <w:tcPr>
            <w:tcW w:w="688" w:type="dxa"/>
            <w:tcMar>
              <w:top w:w="0" w:type="dxa"/>
              <w:left w:w="57" w:type="dxa"/>
              <w:bottom w:w="0" w:type="dxa"/>
              <w:right w:w="57" w:type="dxa"/>
            </w:tcMar>
            <w:vAlign w:val="center"/>
            <w:hideMark/>
          </w:tcPr>
          <w:p w14:paraId="573B5416" w14:textId="77777777" w:rsidR="004470BE" w:rsidRPr="009F2BA1" w:rsidRDefault="004470B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其他</w:t>
            </w:r>
          </w:p>
        </w:tc>
        <w:tc>
          <w:tcPr>
            <w:tcW w:w="0" w:type="auto"/>
            <w:vMerge/>
            <w:vAlign w:val="center"/>
            <w:hideMark/>
          </w:tcPr>
          <w:p w14:paraId="1A15C149" w14:textId="77777777" w:rsidR="004470BE" w:rsidRPr="009F2BA1" w:rsidRDefault="004470BE" w:rsidP="009F2BA1">
            <w:pPr>
              <w:widowControl/>
              <w:spacing w:line="400" w:lineRule="exact"/>
              <w:jc w:val="left"/>
              <w:rPr>
                <w:rFonts w:ascii="仿宋_GB2312" w:eastAsia="仿宋_GB2312" w:hAnsi="宋体" w:cs="宋体"/>
                <w:kern w:val="0"/>
                <w:sz w:val="28"/>
                <w:szCs w:val="28"/>
              </w:rPr>
            </w:pPr>
          </w:p>
        </w:tc>
      </w:tr>
      <w:tr w:rsidR="00675806" w:rsidRPr="009F2BA1" w14:paraId="7CE98199" w14:textId="77777777" w:rsidTr="00951588">
        <w:trPr>
          <w:jc w:val="center"/>
        </w:trPr>
        <w:tc>
          <w:tcPr>
            <w:tcW w:w="4932" w:type="dxa"/>
            <w:gridSpan w:val="3"/>
            <w:tcMar>
              <w:top w:w="0" w:type="dxa"/>
              <w:left w:w="57" w:type="dxa"/>
              <w:bottom w:w="0" w:type="dxa"/>
              <w:right w:w="57" w:type="dxa"/>
            </w:tcMar>
            <w:vAlign w:val="center"/>
            <w:hideMark/>
          </w:tcPr>
          <w:p w14:paraId="023B9DE5"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一、本年新收政府信息公开申请数量</w:t>
            </w:r>
          </w:p>
        </w:tc>
        <w:tc>
          <w:tcPr>
            <w:tcW w:w="688" w:type="dxa"/>
            <w:tcMar>
              <w:top w:w="0" w:type="dxa"/>
              <w:left w:w="57" w:type="dxa"/>
              <w:bottom w:w="0" w:type="dxa"/>
              <w:right w:w="57" w:type="dxa"/>
            </w:tcMar>
            <w:hideMark/>
          </w:tcPr>
          <w:p w14:paraId="4425043A" w14:textId="77777777" w:rsidR="00675806"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40</w:t>
            </w:r>
          </w:p>
        </w:tc>
        <w:tc>
          <w:tcPr>
            <w:tcW w:w="688" w:type="dxa"/>
            <w:tcMar>
              <w:top w:w="0" w:type="dxa"/>
              <w:left w:w="57" w:type="dxa"/>
              <w:bottom w:w="0" w:type="dxa"/>
              <w:right w:w="57" w:type="dxa"/>
            </w:tcMar>
            <w:hideMark/>
          </w:tcPr>
          <w:p w14:paraId="5B1FFB17" w14:textId="77777777" w:rsidR="00675806"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4F07FE9" w14:textId="77777777" w:rsidR="00675806"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96816B0" w14:textId="77777777" w:rsidR="00675806"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93B4052" w14:textId="77777777" w:rsidR="00675806"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11F5039" w14:textId="77777777" w:rsidR="00675806"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9556AA9" w14:textId="77777777" w:rsidR="00675806"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40</w:t>
            </w:r>
          </w:p>
        </w:tc>
      </w:tr>
      <w:tr w:rsidR="00675806" w:rsidRPr="009F2BA1" w14:paraId="409F64C7" w14:textId="77777777" w:rsidTr="00951588">
        <w:trPr>
          <w:jc w:val="center"/>
        </w:trPr>
        <w:tc>
          <w:tcPr>
            <w:tcW w:w="4932" w:type="dxa"/>
            <w:gridSpan w:val="3"/>
            <w:tcMar>
              <w:top w:w="0" w:type="dxa"/>
              <w:left w:w="57" w:type="dxa"/>
              <w:bottom w:w="0" w:type="dxa"/>
              <w:right w:w="57" w:type="dxa"/>
            </w:tcMar>
            <w:vAlign w:val="center"/>
            <w:hideMark/>
          </w:tcPr>
          <w:p w14:paraId="251DD13B"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二、上年结转政府信息公开申请数量</w:t>
            </w:r>
          </w:p>
        </w:tc>
        <w:tc>
          <w:tcPr>
            <w:tcW w:w="688" w:type="dxa"/>
            <w:tcMar>
              <w:top w:w="0" w:type="dxa"/>
              <w:left w:w="57" w:type="dxa"/>
              <w:bottom w:w="0" w:type="dxa"/>
              <w:right w:w="57" w:type="dxa"/>
            </w:tcMar>
            <w:hideMark/>
          </w:tcPr>
          <w:p w14:paraId="03F087A6" w14:textId="77777777" w:rsidR="00675806" w:rsidRPr="009F2BA1" w:rsidRDefault="00111838"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2</w:t>
            </w:r>
          </w:p>
        </w:tc>
        <w:tc>
          <w:tcPr>
            <w:tcW w:w="688" w:type="dxa"/>
            <w:tcMar>
              <w:top w:w="0" w:type="dxa"/>
              <w:left w:w="57" w:type="dxa"/>
              <w:bottom w:w="0" w:type="dxa"/>
              <w:right w:w="57" w:type="dxa"/>
            </w:tcMar>
            <w:hideMark/>
          </w:tcPr>
          <w:p w14:paraId="3D909C29"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6FC394DA"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D3265BB"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51759E8F"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2850B5CF"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B5B8238" w14:textId="77777777" w:rsidR="00675806" w:rsidRPr="009F2BA1" w:rsidRDefault="00111838"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2</w:t>
            </w:r>
          </w:p>
        </w:tc>
      </w:tr>
      <w:tr w:rsidR="00CE1ACE" w:rsidRPr="009F2BA1" w14:paraId="775B9069" w14:textId="77777777" w:rsidTr="00951588">
        <w:trPr>
          <w:jc w:val="center"/>
        </w:trPr>
        <w:tc>
          <w:tcPr>
            <w:tcW w:w="769" w:type="dxa"/>
            <w:vMerge w:val="restart"/>
            <w:tcMar>
              <w:top w:w="0" w:type="dxa"/>
              <w:left w:w="57" w:type="dxa"/>
              <w:bottom w:w="0" w:type="dxa"/>
              <w:right w:w="57" w:type="dxa"/>
            </w:tcMar>
            <w:vAlign w:val="center"/>
            <w:hideMark/>
          </w:tcPr>
          <w:p w14:paraId="3DE9F63E"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三、本年度办理结果</w:t>
            </w:r>
          </w:p>
        </w:tc>
        <w:tc>
          <w:tcPr>
            <w:tcW w:w="4163" w:type="dxa"/>
            <w:gridSpan w:val="2"/>
            <w:tcMar>
              <w:top w:w="0" w:type="dxa"/>
              <w:left w:w="57" w:type="dxa"/>
              <w:bottom w:w="0" w:type="dxa"/>
              <w:right w:w="57" w:type="dxa"/>
            </w:tcMar>
            <w:vAlign w:val="center"/>
            <w:hideMark/>
          </w:tcPr>
          <w:p w14:paraId="53987B18"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（一）予以公开</w:t>
            </w:r>
          </w:p>
        </w:tc>
        <w:tc>
          <w:tcPr>
            <w:tcW w:w="688" w:type="dxa"/>
            <w:tcMar>
              <w:top w:w="0" w:type="dxa"/>
              <w:left w:w="57" w:type="dxa"/>
              <w:bottom w:w="0" w:type="dxa"/>
              <w:right w:w="57" w:type="dxa"/>
            </w:tcMar>
            <w:hideMark/>
          </w:tcPr>
          <w:p w14:paraId="1BB72801" w14:textId="77777777" w:rsidR="00CE1ACE"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24</w:t>
            </w:r>
          </w:p>
        </w:tc>
        <w:tc>
          <w:tcPr>
            <w:tcW w:w="688" w:type="dxa"/>
            <w:tcMar>
              <w:top w:w="0" w:type="dxa"/>
              <w:left w:w="57" w:type="dxa"/>
              <w:bottom w:w="0" w:type="dxa"/>
              <w:right w:w="57" w:type="dxa"/>
            </w:tcMar>
            <w:hideMark/>
          </w:tcPr>
          <w:p w14:paraId="5C86717F"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2CBD0BC0"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6B788CD4"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0ABF972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317846B"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683FEC5D" w14:textId="77777777" w:rsidR="00CE1ACE"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24</w:t>
            </w:r>
          </w:p>
        </w:tc>
      </w:tr>
      <w:tr w:rsidR="00CE1ACE" w:rsidRPr="009F2BA1" w14:paraId="290B04FD" w14:textId="77777777" w:rsidTr="00951588">
        <w:trPr>
          <w:jc w:val="center"/>
        </w:trPr>
        <w:tc>
          <w:tcPr>
            <w:tcW w:w="0" w:type="auto"/>
            <w:vMerge/>
            <w:vAlign w:val="center"/>
            <w:hideMark/>
          </w:tcPr>
          <w:p w14:paraId="0EC00A2D"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4163" w:type="dxa"/>
            <w:gridSpan w:val="2"/>
            <w:tcMar>
              <w:top w:w="0" w:type="dxa"/>
              <w:left w:w="57" w:type="dxa"/>
              <w:bottom w:w="0" w:type="dxa"/>
              <w:right w:w="57" w:type="dxa"/>
            </w:tcMar>
            <w:vAlign w:val="center"/>
            <w:hideMark/>
          </w:tcPr>
          <w:p w14:paraId="785327E7"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（二）部分公开</w:t>
            </w:r>
            <w:r w:rsidRPr="009F2BA1">
              <w:rPr>
                <w:rFonts w:ascii="仿宋_GB2312" w:eastAsia="仿宋_GB2312" w:hAnsi="楷体" w:cs="宋体" w:hint="eastAsia"/>
                <w:kern w:val="0"/>
                <w:sz w:val="28"/>
                <w:szCs w:val="28"/>
              </w:rPr>
              <w:t>（区分处理的，只计这一情形，不计其他情形）</w:t>
            </w:r>
          </w:p>
        </w:tc>
        <w:tc>
          <w:tcPr>
            <w:tcW w:w="688" w:type="dxa"/>
            <w:tcMar>
              <w:top w:w="0" w:type="dxa"/>
              <w:left w:w="57" w:type="dxa"/>
              <w:bottom w:w="0" w:type="dxa"/>
              <w:right w:w="57" w:type="dxa"/>
            </w:tcMar>
            <w:hideMark/>
          </w:tcPr>
          <w:p w14:paraId="292EB4AB" w14:textId="77777777" w:rsidR="00CE1ACE"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12</w:t>
            </w:r>
          </w:p>
        </w:tc>
        <w:tc>
          <w:tcPr>
            <w:tcW w:w="688" w:type="dxa"/>
            <w:tcMar>
              <w:top w:w="0" w:type="dxa"/>
              <w:left w:w="57" w:type="dxa"/>
              <w:bottom w:w="0" w:type="dxa"/>
              <w:right w:w="57" w:type="dxa"/>
            </w:tcMar>
            <w:hideMark/>
          </w:tcPr>
          <w:p w14:paraId="7FD5BF63"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61C2CC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1EFADC8"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22EAAE6B"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203213C4"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C2D1853" w14:textId="77777777" w:rsidR="00CE1ACE"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12</w:t>
            </w:r>
          </w:p>
        </w:tc>
      </w:tr>
      <w:tr w:rsidR="00675806" w:rsidRPr="009F2BA1" w14:paraId="2852CBD4" w14:textId="77777777" w:rsidTr="00951588">
        <w:trPr>
          <w:jc w:val="center"/>
        </w:trPr>
        <w:tc>
          <w:tcPr>
            <w:tcW w:w="0" w:type="auto"/>
            <w:vMerge/>
            <w:vAlign w:val="center"/>
            <w:hideMark/>
          </w:tcPr>
          <w:p w14:paraId="26CB39C6"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943" w:type="dxa"/>
            <w:vMerge w:val="restart"/>
            <w:tcMar>
              <w:top w:w="0" w:type="dxa"/>
              <w:left w:w="57" w:type="dxa"/>
              <w:bottom w:w="0" w:type="dxa"/>
              <w:right w:w="57" w:type="dxa"/>
            </w:tcMar>
            <w:vAlign w:val="center"/>
            <w:hideMark/>
          </w:tcPr>
          <w:p w14:paraId="5D742EEE"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（三）不予公开</w:t>
            </w:r>
          </w:p>
        </w:tc>
        <w:tc>
          <w:tcPr>
            <w:tcW w:w="3220" w:type="dxa"/>
            <w:tcMar>
              <w:top w:w="0" w:type="dxa"/>
              <w:left w:w="57" w:type="dxa"/>
              <w:bottom w:w="0" w:type="dxa"/>
              <w:right w:w="57" w:type="dxa"/>
            </w:tcMar>
            <w:hideMark/>
          </w:tcPr>
          <w:p w14:paraId="4D393DAC"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1.属于国家秘密</w:t>
            </w:r>
          </w:p>
        </w:tc>
        <w:tc>
          <w:tcPr>
            <w:tcW w:w="688" w:type="dxa"/>
            <w:tcMar>
              <w:top w:w="0" w:type="dxa"/>
              <w:left w:w="57" w:type="dxa"/>
              <w:bottom w:w="0" w:type="dxa"/>
              <w:right w:w="57" w:type="dxa"/>
            </w:tcMar>
            <w:hideMark/>
          </w:tcPr>
          <w:p w14:paraId="27FFC7D4"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AA1C96A"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4BB8A03A"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04E7BE2B"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49773D14"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7E6F10B6"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05E11E44"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r>
      <w:tr w:rsidR="00675806" w:rsidRPr="009F2BA1" w14:paraId="2ED712FB" w14:textId="77777777" w:rsidTr="00951588">
        <w:trPr>
          <w:jc w:val="center"/>
        </w:trPr>
        <w:tc>
          <w:tcPr>
            <w:tcW w:w="0" w:type="auto"/>
            <w:vMerge/>
            <w:vAlign w:val="center"/>
            <w:hideMark/>
          </w:tcPr>
          <w:p w14:paraId="0B62558B"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56785A96"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623802F5"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2.其他法律行政法规禁止公开</w:t>
            </w:r>
          </w:p>
        </w:tc>
        <w:tc>
          <w:tcPr>
            <w:tcW w:w="688" w:type="dxa"/>
            <w:tcMar>
              <w:top w:w="0" w:type="dxa"/>
              <w:left w:w="57" w:type="dxa"/>
              <w:bottom w:w="0" w:type="dxa"/>
              <w:right w:w="57" w:type="dxa"/>
            </w:tcMar>
            <w:hideMark/>
          </w:tcPr>
          <w:p w14:paraId="19D66260" w14:textId="77777777" w:rsidR="00675806" w:rsidRPr="009F2BA1" w:rsidRDefault="00111838"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2</w:t>
            </w:r>
          </w:p>
        </w:tc>
        <w:tc>
          <w:tcPr>
            <w:tcW w:w="688" w:type="dxa"/>
            <w:tcMar>
              <w:top w:w="0" w:type="dxa"/>
              <w:left w:w="57" w:type="dxa"/>
              <w:bottom w:w="0" w:type="dxa"/>
              <w:right w:w="57" w:type="dxa"/>
            </w:tcMar>
            <w:hideMark/>
          </w:tcPr>
          <w:p w14:paraId="5088A988"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25DCAA23"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D77D17D"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8AC7AE9"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2BF3EF99"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483B87D7" w14:textId="77777777" w:rsidR="00675806" w:rsidRPr="009F2BA1" w:rsidRDefault="00111838"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2</w:t>
            </w:r>
          </w:p>
        </w:tc>
      </w:tr>
      <w:tr w:rsidR="00675806" w:rsidRPr="009F2BA1" w14:paraId="6220060D" w14:textId="77777777" w:rsidTr="00951588">
        <w:trPr>
          <w:jc w:val="center"/>
        </w:trPr>
        <w:tc>
          <w:tcPr>
            <w:tcW w:w="0" w:type="auto"/>
            <w:vMerge/>
            <w:vAlign w:val="center"/>
            <w:hideMark/>
          </w:tcPr>
          <w:p w14:paraId="0BFFF2CA"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7511ED6C"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4BCE315C"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3.危及“三安全一稳定”</w:t>
            </w:r>
          </w:p>
        </w:tc>
        <w:tc>
          <w:tcPr>
            <w:tcW w:w="688" w:type="dxa"/>
            <w:tcMar>
              <w:top w:w="0" w:type="dxa"/>
              <w:left w:w="57" w:type="dxa"/>
              <w:bottom w:w="0" w:type="dxa"/>
              <w:right w:w="57" w:type="dxa"/>
            </w:tcMar>
            <w:hideMark/>
          </w:tcPr>
          <w:p w14:paraId="40486A44"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521965C"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64921139"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52ABB4B0"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203F9CE1"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43722E84"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0E6F626F"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r>
      <w:tr w:rsidR="00675806" w:rsidRPr="009F2BA1" w14:paraId="11DDDEE9" w14:textId="77777777" w:rsidTr="00951588">
        <w:trPr>
          <w:jc w:val="center"/>
        </w:trPr>
        <w:tc>
          <w:tcPr>
            <w:tcW w:w="0" w:type="auto"/>
            <w:vMerge/>
            <w:vAlign w:val="center"/>
            <w:hideMark/>
          </w:tcPr>
          <w:p w14:paraId="019516BD"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4F96075B"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49A51ED4"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4.保护第三方合法权益</w:t>
            </w:r>
          </w:p>
        </w:tc>
        <w:tc>
          <w:tcPr>
            <w:tcW w:w="688" w:type="dxa"/>
            <w:tcMar>
              <w:top w:w="0" w:type="dxa"/>
              <w:left w:w="57" w:type="dxa"/>
              <w:bottom w:w="0" w:type="dxa"/>
              <w:right w:w="57" w:type="dxa"/>
            </w:tcMar>
            <w:hideMark/>
          </w:tcPr>
          <w:p w14:paraId="5E9C781E"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3B8ED38"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58713A69"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0ADAA969"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01A1DDC4"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9C559A8"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630D5760"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r>
      <w:tr w:rsidR="00675806" w:rsidRPr="009F2BA1" w14:paraId="79332A11" w14:textId="77777777" w:rsidTr="00951588">
        <w:trPr>
          <w:jc w:val="center"/>
        </w:trPr>
        <w:tc>
          <w:tcPr>
            <w:tcW w:w="0" w:type="auto"/>
            <w:vMerge/>
            <w:vAlign w:val="center"/>
            <w:hideMark/>
          </w:tcPr>
          <w:p w14:paraId="07BD4CBE"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0435BC11"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1C7C7DA4"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5.属于三类内部事务信息</w:t>
            </w:r>
          </w:p>
        </w:tc>
        <w:tc>
          <w:tcPr>
            <w:tcW w:w="688" w:type="dxa"/>
            <w:tcMar>
              <w:top w:w="0" w:type="dxa"/>
              <w:left w:w="57" w:type="dxa"/>
              <w:bottom w:w="0" w:type="dxa"/>
              <w:right w:w="57" w:type="dxa"/>
            </w:tcMar>
            <w:hideMark/>
          </w:tcPr>
          <w:p w14:paraId="6EECCF85" w14:textId="5C0DB619" w:rsidR="00675806" w:rsidRPr="009F2BA1" w:rsidRDefault="004F4E45" w:rsidP="009F2BA1">
            <w:pPr>
              <w:spacing w:line="400" w:lineRule="exact"/>
              <w:jc w:val="center"/>
              <w:rPr>
                <w:rFonts w:ascii="仿宋_GB2312" w:eastAsia="仿宋_GB2312"/>
                <w:sz w:val="28"/>
                <w:szCs w:val="28"/>
              </w:rPr>
            </w:pPr>
            <w:r>
              <w:rPr>
                <w:rFonts w:ascii="仿宋_GB2312" w:eastAsia="仿宋_GB2312" w:hAnsi="Calibri" w:cs="Calibri"/>
                <w:kern w:val="0"/>
                <w:sz w:val="28"/>
                <w:szCs w:val="28"/>
              </w:rPr>
              <w:t>1</w:t>
            </w:r>
          </w:p>
        </w:tc>
        <w:tc>
          <w:tcPr>
            <w:tcW w:w="688" w:type="dxa"/>
            <w:tcMar>
              <w:top w:w="0" w:type="dxa"/>
              <w:left w:w="57" w:type="dxa"/>
              <w:bottom w:w="0" w:type="dxa"/>
              <w:right w:w="57" w:type="dxa"/>
            </w:tcMar>
            <w:hideMark/>
          </w:tcPr>
          <w:p w14:paraId="0DE22472"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79CD818"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71AF0C8"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7F93D6E2"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65A79F13"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6A8E8938" w14:textId="19F72A3B" w:rsidR="00675806" w:rsidRPr="009F2BA1" w:rsidRDefault="004F4E45" w:rsidP="009F2BA1">
            <w:pPr>
              <w:spacing w:line="400" w:lineRule="exact"/>
              <w:jc w:val="center"/>
              <w:rPr>
                <w:rFonts w:ascii="仿宋_GB2312" w:eastAsia="仿宋_GB2312"/>
                <w:sz w:val="28"/>
                <w:szCs w:val="28"/>
              </w:rPr>
            </w:pPr>
            <w:r>
              <w:rPr>
                <w:rFonts w:ascii="仿宋_GB2312" w:eastAsia="仿宋_GB2312" w:hAnsi="Calibri" w:cs="Calibri"/>
                <w:kern w:val="0"/>
                <w:sz w:val="28"/>
                <w:szCs w:val="28"/>
              </w:rPr>
              <w:t>1</w:t>
            </w:r>
          </w:p>
        </w:tc>
      </w:tr>
      <w:tr w:rsidR="00675806" w:rsidRPr="009F2BA1" w14:paraId="7D4015A6" w14:textId="77777777" w:rsidTr="00951588">
        <w:trPr>
          <w:jc w:val="center"/>
        </w:trPr>
        <w:tc>
          <w:tcPr>
            <w:tcW w:w="0" w:type="auto"/>
            <w:vMerge/>
            <w:vAlign w:val="center"/>
            <w:hideMark/>
          </w:tcPr>
          <w:p w14:paraId="3AE1D0A0"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040D6D1C"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121F7CA1"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6.属于四类过程性信息</w:t>
            </w:r>
          </w:p>
        </w:tc>
        <w:tc>
          <w:tcPr>
            <w:tcW w:w="688" w:type="dxa"/>
            <w:tcMar>
              <w:top w:w="0" w:type="dxa"/>
              <w:left w:w="57" w:type="dxa"/>
              <w:bottom w:w="0" w:type="dxa"/>
              <w:right w:w="57" w:type="dxa"/>
            </w:tcMar>
            <w:hideMark/>
          </w:tcPr>
          <w:p w14:paraId="5CFCDB78"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6B7C6029"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D81EF5F"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CC8C756"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5D93EE14"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0F216C2E"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03FDE4E"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r>
      <w:tr w:rsidR="00CE1ACE" w:rsidRPr="009F2BA1" w14:paraId="4B7FC86F" w14:textId="77777777" w:rsidTr="00951588">
        <w:trPr>
          <w:jc w:val="center"/>
        </w:trPr>
        <w:tc>
          <w:tcPr>
            <w:tcW w:w="0" w:type="auto"/>
            <w:vMerge/>
            <w:vAlign w:val="center"/>
            <w:hideMark/>
          </w:tcPr>
          <w:p w14:paraId="1E8B6DCE"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66002BE9"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2FA16CB3"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7.属于行政执法案卷</w:t>
            </w:r>
          </w:p>
        </w:tc>
        <w:tc>
          <w:tcPr>
            <w:tcW w:w="688" w:type="dxa"/>
            <w:tcMar>
              <w:top w:w="0" w:type="dxa"/>
              <w:left w:w="57" w:type="dxa"/>
              <w:bottom w:w="0" w:type="dxa"/>
              <w:right w:w="57" w:type="dxa"/>
            </w:tcMar>
            <w:hideMark/>
          </w:tcPr>
          <w:p w14:paraId="5ED3EDCF"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035715CA"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EEB95F6"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6EE4E551"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5E3E444B"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5CED26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A6B8FF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r>
      <w:tr w:rsidR="00CE1ACE" w:rsidRPr="009F2BA1" w14:paraId="78FD4B81" w14:textId="77777777" w:rsidTr="00951588">
        <w:trPr>
          <w:jc w:val="center"/>
        </w:trPr>
        <w:tc>
          <w:tcPr>
            <w:tcW w:w="0" w:type="auto"/>
            <w:vMerge/>
            <w:vAlign w:val="center"/>
            <w:hideMark/>
          </w:tcPr>
          <w:p w14:paraId="003916E8"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293067D2"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410BBD34"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8.属于行政查询事项</w:t>
            </w:r>
          </w:p>
        </w:tc>
        <w:tc>
          <w:tcPr>
            <w:tcW w:w="688" w:type="dxa"/>
            <w:tcMar>
              <w:top w:w="0" w:type="dxa"/>
              <w:left w:w="57" w:type="dxa"/>
              <w:bottom w:w="0" w:type="dxa"/>
              <w:right w:w="57" w:type="dxa"/>
            </w:tcMar>
            <w:hideMark/>
          </w:tcPr>
          <w:p w14:paraId="7A665AEA"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3BAB9D8"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6D78709A"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084BBA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F20E63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6C2D9EC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2D322D36"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r>
      <w:tr w:rsidR="00CE1ACE" w:rsidRPr="009F2BA1" w14:paraId="75790067" w14:textId="77777777" w:rsidTr="00951588">
        <w:trPr>
          <w:jc w:val="center"/>
        </w:trPr>
        <w:tc>
          <w:tcPr>
            <w:tcW w:w="0" w:type="auto"/>
            <w:vMerge/>
            <w:vAlign w:val="center"/>
            <w:hideMark/>
          </w:tcPr>
          <w:p w14:paraId="28467A5E"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943" w:type="dxa"/>
            <w:vMerge w:val="restart"/>
            <w:tcMar>
              <w:top w:w="0" w:type="dxa"/>
              <w:left w:w="57" w:type="dxa"/>
              <w:bottom w:w="0" w:type="dxa"/>
              <w:right w:w="57" w:type="dxa"/>
            </w:tcMar>
            <w:vAlign w:val="center"/>
            <w:hideMark/>
          </w:tcPr>
          <w:p w14:paraId="32D12E35"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（四）无法提供</w:t>
            </w:r>
          </w:p>
        </w:tc>
        <w:tc>
          <w:tcPr>
            <w:tcW w:w="3220" w:type="dxa"/>
            <w:tcMar>
              <w:top w:w="0" w:type="dxa"/>
              <w:left w:w="57" w:type="dxa"/>
              <w:bottom w:w="0" w:type="dxa"/>
              <w:right w:w="57" w:type="dxa"/>
            </w:tcMar>
            <w:hideMark/>
          </w:tcPr>
          <w:p w14:paraId="1DE67ABA"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1.本机关不掌握相关政府信息</w:t>
            </w:r>
          </w:p>
        </w:tc>
        <w:tc>
          <w:tcPr>
            <w:tcW w:w="688" w:type="dxa"/>
            <w:tcMar>
              <w:top w:w="0" w:type="dxa"/>
              <w:left w:w="57" w:type="dxa"/>
              <w:bottom w:w="0" w:type="dxa"/>
              <w:right w:w="57" w:type="dxa"/>
            </w:tcMar>
            <w:hideMark/>
          </w:tcPr>
          <w:p w14:paraId="2DFEF262" w14:textId="77777777" w:rsidR="00CE1ACE"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3</w:t>
            </w:r>
          </w:p>
        </w:tc>
        <w:tc>
          <w:tcPr>
            <w:tcW w:w="688" w:type="dxa"/>
            <w:tcMar>
              <w:top w:w="0" w:type="dxa"/>
              <w:left w:w="57" w:type="dxa"/>
              <w:bottom w:w="0" w:type="dxa"/>
              <w:right w:w="57" w:type="dxa"/>
            </w:tcMar>
            <w:hideMark/>
          </w:tcPr>
          <w:p w14:paraId="28A57803"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6EF9DFD5"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030CD8E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EEAE154"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3D31635"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407ACB2" w14:textId="77777777" w:rsidR="00CE1ACE"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3</w:t>
            </w:r>
          </w:p>
        </w:tc>
      </w:tr>
      <w:tr w:rsidR="00CE1ACE" w:rsidRPr="009F2BA1" w14:paraId="23422738" w14:textId="77777777" w:rsidTr="00951588">
        <w:trPr>
          <w:jc w:val="center"/>
        </w:trPr>
        <w:tc>
          <w:tcPr>
            <w:tcW w:w="0" w:type="auto"/>
            <w:vMerge/>
            <w:vAlign w:val="center"/>
            <w:hideMark/>
          </w:tcPr>
          <w:p w14:paraId="3E116428"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3C3C2C5F"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6B7F0A2E"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2.没有现成信息需要另行制作</w:t>
            </w:r>
          </w:p>
        </w:tc>
        <w:tc>
          <w:tcPr>
            <w:tcW w:w="688" w:type="dxa"/>
            <w:tcMar>
              <w:top w:w="0" w:type="dxa"/>
              <w:left w:w="57" w:type="dxa"/>
              <w:bottom w:w="0" w:type="dxa"/>
              <w:right w:w="57" w:type="dxa"/>
            </w:tcMar>
            <w:hideMark/>
          </w:tcPr>
          <w:p w14:paraId="03B68678"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0C515189"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26B1A121"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077F36D9"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667DDBA"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9B1F991"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BC01714"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r>
      <w:tr w:rsidR="00CE1ACE" w:rsidRPr="009F2BA1" w14:paraId="7696C97F" w14:textId="77777777" w:rsidTr="00951588">
        <w:trPr>
          <w:jc w:val="center"/>
        </w:trPr>
        <w:tc>
          <w:tcPr>
            <w:tcW w:w="0" w:type="auto"/>
            <w:vMerge/>
            <w:vAlign w:val="center"/>
            <w:hideMark/>
          </w:tcPr>
          <w:p w14:paraId="3BE757BA"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351D3FE1"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3E287541"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3.补正后申请内容仍不明确</w:t>
            </w:r>
          </w:p>
        </w:tc>
        <w:tc>
          <w:tcPr>
            <w:tcW w:w="688" w:type="dxa"/>
            <w:tcMar>
              <w:top w:w="0" w:type="dxa"/>
              <w:left w:w="57" w:type="dxa"/>
              <w:bottom w:w="0" w:type="dxa"/>
              <w:right w:w="57" w:type="dxa"/>
            </w:tcMar>
            <w:hideMark/>
          </w:tcPr>
          <w:p w14:paraId="31270246"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08F1218"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BB5F451"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E6A99D9"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A9CEC2D"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11D6C16"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0C87E02"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r>
      <w:tr w:rsidR="00CE1ACE" w:rsidRPr="009F2BA1" w14:paraId="2F45E3ED" w14:textId="77777777" w:rsidTr="00951588">
        <w:trPr>
          <w:jc w:val="center"/>
        </w:trPr>
        <w:tc>
          <w:tcPr>
            <w:tcW w:w="0" w:type="auto"/>
            <w:vMerge/>
            <w:vAlign w:val="center"/>
            <w:hideMark/>
          </w:tcPr>
          <w:p w14:paraId="11BD04E0"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943" w:type="dxa"/>
            <w:vMerge w:val="restart"/>
            <w:tcMar>
              <w:top w:w="0" w:type="dxa"/>
              <w:left w:w="57" w:type="dxa"/>
              <w:bottom w:w="0" w:type="dxa"/>
              <w:right w:w="57" w:type="dxa"/>
            </w:tcMar>
            <w:vAlign w:val="center"/>
            <w:hideMark/>
          </w:tcPr>
          <w:p w14:paraId="1B70C30B"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（五）不予处理</w:t>
            </w:r>
          </w:p>
        </w:tc>
        <w:tc>
          <w:tcPr>
            <w:tcW w:w="3220" w:type="dxa"/>
            <w:tcMar>
              <w:top w:w="0" w:type="dxa"/>
              <w:left w:w="57" w:type="dxa"/>
              <w:bottom w:w="0" w:type="dxa"/>
              <w:right w:w="57" w:type="dxa"/>
            </w:tcMar>
            <w:hideMark/>
          </w:tcPr>
          <w:p w14:paraId="4FF74347"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1.信访举报投诉类申请</w:t>
            </w:r>
          </w:p>
        </w:tc>
        <w:tc>
          <w:tcPr>
            <w:tcW w:w="688" w:type="dxa"/>
            <w:tcMar>
              <w:top w:w="0" w:type="dxa"/>
              <w:left w:w="57" w:type="dxa"/>
              <w:bottom w:w="0" w:type="dxa"/>
              <w:right w:w="57" w:type="dxa"/>
            </w:tcMar>
            <w:hideMark/>
          </w:tcPr>
          <w:p w14:paraId="5BDCE32B"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403C36F"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5F6D58DB"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00F6BA1B"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44E4A8B"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A8E7AD6"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670B1588"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r>
      <w:tr w:rsidR="00CE1ACE" w:rsidRPr="009F2BA1" w14:paraId="3F13680C" w14:textId="77777777" w:rsidTr="00951588">
        <w:trPr>
          <w:jc w:val="center"/>
        </w:trPr>
        <w:tc>
          <w:tcPr>
            <w:tcW w:w="0" w:type="auto"/>
            <w:vMerge/>
            <w:vAlign w:val="center"/>
            <w:hideMark/>
          </w:tcPr>
          <w:p w14:paraId="2745D144"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3C79F332"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2D73A8AC"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2.重复申请</w:t>
            </w:r>
          </w:p>
        </w:tc>
        <w:tc>
          <w:tcPr>
            <w:tcW w:w="688" w:type="dxa"/>
            <w:tcMar>
              <w:top w:w="0" w:type="dxa"/>
              <w:left w:w="57" w:type="dxa"/>
              <w:bottom w:w="0" w:type="dxa"/>
              <w:right w:w="57" w:type="dxa"/>
            </w:tcMar>
            <w:hideMark/>
          </w:tcPr>
          <w:p w14:paraId="491A8A5A"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A3A7D8F"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50EF88C7"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05F0C1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29609BDD"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A483344"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EE3AA92"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r>
      <w:tr w:rsidR="00CE1ACE" w:rsidRPr="009F2BA1" w14:paraId="01F15842" w14:textId="77777777" w:rsidTr="00951588">
        <w:trPr>
          <w:jc w:val="center"/>
        </w:trPr>
        <w:tc>
          <w:tcPr>
            <w:tcW w:w="0" w:type="auto"/>
            <w:vMerge/>
            <w:vAlign w:val="center"/>
            <w:hideMark/>
          </w:tcPr>
          <w:p w14:paraId="668B795C"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0FBBB8EF"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2FB25BA0"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3.要求提供公开出版物</w:t>
            </w:r>
          </w:p>
        </w:tc>
        <w:tc>
          <w:tcPr>
            <w:tcW w:w="688" w:type="dxa"/>
            <w:tcMar>
              <w:top w:w="0" w:type="dxa"/>
              <w:left w:w="57" w:type="dxa"/>
              <w:bottom w:w="0" w:type="dxa"/>
              <w:right w:w="57" w:type="dxa"/>
            </w:tcMar>
            <w:hideMark/>
          </w:tcPr>
          <w:p w14:paraId="6871E8C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4FD2550"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2E8D5F48"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008D1252"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F047A01"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29C94445"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294CCA15"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r>
      <w:tr w:rsidR="00CE1ACE" w:rsidRPr="009F2BA1" w14:paraId="49E5139B" w14:textId="77777777" w:rsidTr="00951588">
        <w:trPr>
          <w:jc w:val="center"/>
        </w:trPr>
        <w:tc>
          <w:tcPr>
            <w:tcW w:w="0" w:type="auto"/>
            <w:vMerge/>
            <w:vAlign w:val="center"/>
            <w:hideMark/>
          </w:tcPr>
          <w:p w14:paraId="22D37A2D"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2602CB8C"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hideMark/>
          </w:tcPr>
          <w:p w14:paraId="54477101"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4.无正当理由大量反复申请</w:t>
            </w:r>
          </w:p>
        </w:tc>
        <w:tc>
          <w:tcPr>
            <w:tcW w:w="688" w:type="dxa"/>
            <w:tcMar>
              <w:top w:w="0" w:type="dxa"/>
              <w:left w:w="57" w:type="dxa"/>
              <w:bottom w:w="0" w:type="dxa"/>
              <w:right w:w="57" w:type="dxa"/>
            </w:tcMar>
            <w:hideMark/>
          </w:tcPr>
          <w:p w14:paraId="53C72794"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A46280B"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07AE838"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562B64FD"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59CE2409"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54495D36"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D89C8B2"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r>
      <w:tr w:rsidR="00675806" w:rsidRPr="009F2BA1" w14:paraId="122D21A4" w14:textId="77777777" w:rsidTr="00951588">
        <w:trPr>
          <w:trHeight w:val="779"/>
          <w:jc w:val="center"/>
        </w:trPr>
        <w:tc>
          <w:tcPr>
            <w:tcW w:w="0" w:type="auto"/>
            <w:vMerge/>
            <w:vAlign w:val="center"/>
            <w:hideMark/>
          </w:tcPr>
          <w:p w14:paraId="742DEAF6"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209BCE6A"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vAlign w:val="center"/>
            <w:hideMark/>
          </w:tcPr>
          <w:p w14:paraId="144A737B" w14:textId="77777777" w:rsidR="00675806" w:rsidRPr="009F2BA1" w:rsidRDefault="00675806" w:rsidP="009F2BA1">
            <w:pPr>
              <w:widowControl/>
              <w:spacing w:line="400" w:lineRule="exac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5.要求行政机关确认或重新出具已获取信息</w:t>
            </w:r>
          </w:p>
        </w:tc>
        <w:tc>
          <w:tcPr>
            <w:tcW w:w="688" w:type="dxa"/>
            <w:tcMar>
              <w:top w:w="0" w:type="dxa"/>
              <w:left w:w="57" w:type="dxa"/>
              <w:bottom w:w="0" w:type="dxa"/>
              <w:right w:w="57" w:type="dxa"/>
            </w:tcMar>
            <w:hideMark/>
          </w:tcPr>
          <w:p w14:paraId="073CE74A"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4681BECD"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7A818BCC"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56DCFC55"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76C92004"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CDE432C"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5C3C36E"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r>
      <w:tr w:rsidR="00675806" w:rsidRPr="009F2BA1" w14:paraId="653DD729" w14:textId="77777777" w:rsidTr="00951588">
        <w:trPr>
          <w:jc w:val="center"/>
        </w:trPr>
        <w:tc>
          <w:tcPr>
            <w:tcW w:w="0" w:type="auto"/>
            <w:vMerge/>
            <w:vAlign w:val="center"/>
            <w:hideMark/>
          </w:tcPr>
          <w:p w14:paraId="68703969"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943" w:type="dxa"/>
            <w:vMerge w:val="restart"/>
            <w:tcMar>
              <w:top w:w="0" w:type="dxa"/>
              <w:left w:w="57" w:type="dxa"/>
              <w:bottom w:w="0" w:type="dxa"/>
              <w:right w:w="57" w:type="dxa"/>
            </w:tcMar>
            <w:vAlign w:val="center"/>
            <w:hideMark/>
          </w:tcPr>
          <w:p w14:paraId="34577120" w14:textId="77777777" w:rsidR="00675806" w:rsidRPr="009F2BA1" w:rsidRDefault="00675806"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（六）其他处理</w:t>
            </w:r>
          </w:p>
        </w:tc>
        <w:tc>
          <w:tcPr>
            <w:tcW w:w="3220" w:type="dxa"/>
            <w:tcMar>
              <w:top w:w="0" w:type="dxa"/>
              <w:left w:w="57" w:type="dxa"/>
              <w:bottom w:w="0" w:type="dxa"/>
              <w:right w:w="57" w:type="dxa"/>
            </w:tcMar>
            <w:vAlign w:val="center"/>
            <w:hideMark/>
          </w:tcPr>
          <w:p w14:paraId="199B9565" w14:textId="77777777" w:rsidR="00675806" w:rsidRPr="009F2BA1" w:rsidRDefault="00675806" w:rsidP="009F2BA1">
            <w:pPr>
              <w:widowControl/>
              <w:spacing w:line="400" w:lineRule="exac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1.申请人无正当理由逾期不补正、行政机关不再处理其政府信息公开申请</w:t>
            </w:r>
          </w:p>
        </w:tc>
        <w:tc>
          <w:tcPr>
            <w:tcW w:w="688" w:type="dxa"/>
            <w:tcMar>
              <w:top w:w="0" w:type="dxa"/>
              <w:left w:w="57" w:type="dxa"/>
              <w:bottom w:w="0" w:type="dxa"/>
              <w:right w:w="57" w:type="dxa"/>
            </w:tcMar>
            <w:hideMark/>
          </w:tcPr>
          <w:p w14:paraId="00BF0316"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AE609BB"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26102141"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53D88325"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42BF5B0"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57D3336"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7F226306"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r>
      <w:tr w:rsidR="00675806" w:rsidRPr="009F2BA1" w14:paraId="3951DB2F" w14:textId="77777777" w:rsidTr="00951588">
        <w:trPr>
          <w:jc w:val="center"/>
        </w:trPr>
        <w:tc>
          <w:tcPr>
            <w:tcW w:w="0" w:type="auto"/>
            <w:vMerge/>
            <w:vAlign w:val="center"/>
            <w:hideMark/>
          </w:tcPr>
          <w:p w14:paraId="10743503"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552263E5" w14:textId="77777777" w:rsidR="00675806" w:rsidRPr="009F2BA1" w:rsidRDefault="00675806"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vAlign w:val="center"/>
            <w:hideMark/>
          </w:tcPr>
          <w:p w14:paraId="235F1DB0" w14:textId="77777777" w:rsidR="00675806" w:rsidRPr="009F2BA1" w:rsidRDefault="00675806" w:rsidP="009F2BA1">
            <w:pPr>
              <w:widowControl/>
              <w:spacing w:line="400" w:lineRule="exac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2.申请人逾期未按收费通知要求缴纳费用、行政机关不再处理其政府信息公开申请</w:t>
            </w:r>
          </w:p>
        </w:tc>
        <w:tc>
          <w:tcPr>
            <w:tcW w:w="688" w:type="dxa"/>
            <w:tcMar>
              <w:top w:w="0" w:type="dxa"/>
              <w:left w:w="57" w:type="dxa"/>
              <w:bottom w:w="0" w:type="dxa"/>
              <w:right w:w="57" w:type="dxa"/>
            </w:tcMar>
            <w:hideMark/>
          </w:tcPr>
          <w:p w14:paraId="1302A615"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67AA2F7F"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06ECFA00"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4C3F83D4"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BB12DD7"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17385212"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66B14285" w14:textId="77777777" w:rsidR="00675806" w:rsidRPr="009F2BA1" w:rsidRDefault="00675806"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r>
      <w:tr w:rsidR="00CE1ACE" w:rsidRPr="009F2BA1" w14:paraId="5675F319" w14:textId="77777777" w:rsidTr="00951588">
        <w:trPr>
          <w:jc w:val="center"/>
        </w:trPr>
        <w:tc>
          <w:tcPr>
            <w:tcW w:w="0" w:type="auto"/>
            <w:vMerge/>
            <w:vAlign w:val="center"/>
            <w:hideMark/>
          </w:tcPr>
          <w:p w14:paraId="14525F03"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0" w:type="auto"/>
            <w:vMerge/>
            <w:vAlign w:val="center"/>
            <w:hideMark/>
          </w:tcPr>
          <w:p w14:paraId="3713ADC3"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3220" w:type="dxa"/>
            <w:tcMar>
              <w:top w:w="0" w:type="dxa"/>
              <w:left w:w="57" w:type="dxa"/>
              <w:bottom w:w="0" w:type="dxa"/>
              <w:right w:w="57" w:type="dxa"/>
            </w:tcMar>
            <w:vAlign w:val="center"/>
            <w:hideMark/>
          </w:tcPr>
          <w:p w14:paraId="08FDEA1C"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3.其他</w:t>
            </w:r>
          </w:p>
        </w:tc>
        <w:tc>
          <w:tcPr>
            <w:tcW w:w="688" w:type="dxa"/>
            <w:tcMar>
              <w:top w:w="0" w:type="dxa"/>
              <w:left w:w="57" w:type="dxa"/>
              <w:bottom w:w="0" w:type="dxa"/>
              <w:right w:w="57" w:type="dxa"/>
            </w:tcMar>
            <w:hideMark/>
          </w:tcPr>
          <w:p w14:paraId="100AE69A" w14:textId="7468F5B6" w:rsidR="00CE1ACE" w:rsidRPr="009F2BA1" w:rsidRDefault="004F4E45" w:rsidP="009F2BA1">
            <w:pPr>
              <w:spacing w:line="400" w:lineRule="exact"/>
              <w:jc w:val="center"/>
              <w:rPr>
                <w:rFonts w:ascii="仿宋_GB2312" w:eastAsia="仿宋_GB2312"/>
                <w:sz w:val="28"/>
                <w:szCs w:val="28"/>
              </w:rPr>
            </w:pPr>
            <w:r>
              <w:rPr>
                <w:rFonts w:ascii="仿宋_GB2312" w:eastAsia="仿宋_GB2312"/>
                <w:sz w:val="28"/>
                <w:szCs w:val="28"/>
              </w:rPr>
              <w:t>0</w:t>
            </w:r>
          </w:p>
        </w:tc>
        <w:tc>
          <w:tcPr>
            <w:tcW w:w="688" w:type="dxa"/>
            <w:tcMar>
              <w:top w:w="0" w:type="dxa"/>
              <w:left w:w="57" w:type="dxa"/>
              <w:bottom w:w="0" w:type="dxa"/>
              <w:right w:w="57" w:type="dxa"/>
            </w:tcMar>
            <w:hideMark/>
          </w:tcPr>
          <w:p w14:paraId="0D3D5ECA"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066A31BF"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3030F01"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763700F"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5CCEA8FE"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F36054A" w14:textId="1F14E13C" w:rsidR="00CE1ACE" w:rsidRPr="009F2BA1" w:rsidRDefault="004F4E45" w:rsidP="009F2BA1">
            <w:pPr>
              <w:spacing w:line="400" w:lineRule="exact"/>
              <w:jc w:val="center"/>
              <w:rPr>
                <w:rFonts w:ascii="仿宋_GB2312" w:eastAsia="仿宋_GB2312"/>
                <w:sz w:val="28"/>
                <w:szCs w:val="28"/>
              </w:rPr>
            </w:pPr>
            <w:r>
              <w:rPr>
                <w:rFonts w:ascii="仿宋_GB2312" w:eastAsia="仿宋_GB2312"/>
                <w:sz w:val="28"/>
                <w:szCs w:val="28"/>
              </w:rPr>
              <w:t>0</w:t>
            </w:r>
          </w:p>
        </w:tc>
      </w:tr>
      <w:tr w:rsidR="00CE1ACE" w:rsidRPr="009F2BA1" w14:paraId="162E72DD" w14:textId="77777777" w:rsidTr="00951588">
        <w:trPr>
          <w:jc w:val="center"/>
        </w:trPr>
        <w:tc>
          <w:tcPr>
            <w:tcW w:w="0" w:type="auto"/>
            <w:vMerge/>
            <w:vAlign w:val="center"/>
            <w:hideMark/>
          </w:tcPr>
          <w:p w14:paraId="05FBF2CF" w14:textId="77777777" w:rsidR="00CE1ACE" w:rsidRPr="009F2BA1" w:rsidRDefault="00CE1ACE" w:rsidP="009F2BA1">
            <w:pPr>
              <w:widowControl/>
              <w:spacing w:line="400" w:lineRule="exact"/>
              <w:jc w:val="left"/>
              <w:rPr>
                <w:rFonts w:ascii="仿宋_GB2312" w:eastAsia="仿宋_GB2312" w:hAnsi="宋体" w:cs="宋体"/>
                <w:kern w:val="0"/>
                <w:sz w:val="28"/>
                <w:szCs w:val="28"/>
              </w:rPr>
            </w:pPr>
          </w:p>
        </w:tc>
        <w:tc>
          <w:tcPr>
            <w:tcW w:w="4163" w:type="dxa"/>
            <w:gridSpan w:val="2"/>
            <w:tcMar>
              <w:top w:w="0" w:type="dxa"/>
              <w:left w:w="57" w:type="dxa"/>
              <w:bottom w:w="0" w:type="dxa"/>
              <w:right w:w="57" w:type="dxa"/>
            </w:tcMar>
            <w:vAlign w:val="center"/>
            <w:hideMark/>
          </w:tcPr>
          <w:p w14:paraId="2D9E91D1"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（七）总计</w:t>
            </w:r>
          </w:p>
        </w:tc>
        <w:tc>
          <w:tcPr>
            <w:tcW w:w="688" w:type="dxa"/>
            <w:tcMar>
              <w:top w:w="0" w:type="dxa"/>
              <w:left w:w="57" w:type="dxa"/>
              <w:bottom w:w="0" w:type="dxa"/>
              <w:right w:w="57" w:type="dxa"/>
            </w:tcMar>
            <w:hideMark/>
          </w:tcPr>
          <w:p w14:paraId="374CD59E" w14:textId="77777777" w:rsidR="00CE1ACE"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42</w:t>
            </w:r>
          </w:p>
        </w:tc>
        <w:tc>
          <w:tcPr>
            <w:tcW w:w="688" w:type="dxa"/>
            <w:tcMar>
              <w:top w:w="0" w:type="dxa"/>
              <w:left w:w="57" w:type="dxa"/>
              <w:bottom w:w="0" w:type="dxa"/>
              <w:right w:w="57" w:type="dxa"/>
            </w:tcMar>
            <w:hideMark/>
          </w:tcPr>
          <w:p w14:paraId="19ABEE4F"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3E2135B"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430D6EEA"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564CD5D"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7275821"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B6CC0D4" w14:textId="77777777" w:rsidR="00CE1ACE" w:rsidRPr="009F2BA1" w:rsidRDefault="00111838"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42</w:t>
            </w:r>
          </w:p>
        </w:tc>
      </w:tr>
      <w:tr w:rsidR="00CE1ACE" w:rsidRPr="009F2BA1" w14:paraId="1CB5BC24" w14:textId="77777777" w:rsidTr="00951588">
        <w:trPr>
          <w:jc w:val="center"/>
        </w:trPr>
        <w:tc>
          <w:tcPr>
            <w:tcW w:w="4932" w:type="dxa"/>
            <w:gridSpan w:val="3"/>
            <w:tcMar>
              <w:top w:w="0" w:type="dxa"/>
              <w:left w:w="57" w:type="dxa"/>
              <w:bottom w:w="0" w:type="dxa"/>
              <w:right w:w="57" w:type="dxa"/>
            </w:tcMar>
            <w:vAlign w:val="center"/>
            <w:hideMark/>
          </w:tcPr>
          <w:p w14:paraId="0EF946DB" w14:textId="77777777" w:rsidR="00CE1ACE" w:rsidRPr="009F2BA1" w:rsidRDefault="00CE1ACE" w:rsidP="009F2BA1">
            <w:pPr>
              <w:widowControl/>
              <w:spacing w:line="400" w:lineRule="exact"/>
              <w:jc w:val="left"/>
              <w:rPr>
                <w:rFonts w:ascii="仿宋_GB2312" w:eastAsia="仿宋_GB2312" w:hAnsi="宋体" w:cs="宋体"/>
                <w:kern w:val="0"/>
                <w:sz w:val="28"/>
                <w:szCs w:val="28"/>
              </w:rPr>
            </w:pPr>
            <w:r w:rsidRPr="009F2BA1">
              <w:rPr>
                <w:rFonts w:ascii="仿宋_GB2312" w:eastAsia="仿宋_GB2312" w:hAnsi="宋体" w:cs="宋体" w:hint="eastAsia"/>
                <w:kern w:val="0"/>
                <w:sz w:val="28"/>
                <w:szCs w:val="28"/>
              </w:rPr>
              <w:t>四、结转下年度继续办理</w:t>
            </w:r>
          </w:p>
        </w:tc>
        <w:tc>
          <w:tcPr>
            <w:tcW w:w="688" w:type="dxa"/>
            <w:tcMar>
              <w:top w:w="0" w:type="dxa"/>
              <w:left w:w="57" w:type="dxa"/>
              <w:bottom w:w="0" w:type="dxa"/>
              <w:right w:w="57" w:type="dxa"/>
            </w:tcMar>
            <w:vAlign w:val="center"/>
            <w:hideMark/>
          </w:tcPr>
          <w:p w14:paraId="0C1FE660" w14:textId="77777777" w:rsidR="00CE1ACE" w:rsidRPr="009F2BA1" w:rsidRDefault="00CE1ACE" w:rsidP="009F2BA1">
            <w:pPr>
              <w:widowControl/>
              <w:spacing w:line="400" w:lineRule="exact"/>
              <w:jc w:val="center"/>
              <w:rPr>
                <w:rFonts w:ascii="仿宋_GB2312" w:eastAsia="仿宋_GB2312" w:hAnsi="宋体" w:cs="宋体"/>
                <w:kern w:val="0"/>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3ED5A7CC"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Ansi="Calibri" w:cs="Calibri" w:hint="eastAsia"/>
                <w:kern w:val="0"/>
                <w:sz w:val="28"/>
                <w:szCs w:val="28"/>
              </w:rPr>
              <w:t>0</w:t>
            </w:r>
          </w:p>
        </w:tc>
        <w:tc>
          <w:tcPr>
            <w:tcW w:w="688" w:type="dxa"/>
            <w:tcMar>
              <w:top w:w="0" w:type="dxa"/>
              <w:left w:w="57" w:type="dxa"/>
              <w:bottom w:w="0" w:type="dxa"/>
              <w:right w:w="57" w:type="dxa"/>
            </w:tcMar>
            <w:hideMark/>
          </w:tcPr>
          <w:p w14:paraId="25931C6C"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17B61083"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EA42AB0"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3B066526"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c>
          <w:tcPr>
            <w:tcW w:w="688" w:type="dxa"/>
            <w:tcMar>
              <w:top w:w="0" w:type="dxa"/>
              <w:left w:w="57" w:type="dxa"/>
              <w:bottom w:w="0" w:type="dxa"/>
              <w:right w:w="57" w:type="dxa"/>
            </w:tcMar>
            <w:hideMark/>
          </w:tcPr>
          <w:p w14:paraId="7F633A05" w14:textId="77777777" w:rsidR="00CE1ACE" w:rsidRPr="009F2BA1" w:rsidRDefault="00CE1ACE" w:rsidP="009F2BA1">
            <w:pPr>
              <w:spacing w:line="400" w:lineRule="exact"/>
              <w:jc w:val="center"/>
              <w:rPr>
                <w:rFonts w:ascii="仿宋_GB2312" w:eastAsia="仿宋_GB2312"/>
                <w:sz w:val="28"/>
                <w:szCs w:val="28"/>
              </w:rPr>
            </w:pPr>
            <w:r w:rsidRPr="009F2BA1">
              <w:rPr>
                <w:rFonts w:ascii="仿宋_GB2312" w:eastAsia="仿宋_GB2312" w:hint="eastAsia"/>
                <w:sz w:val="28"/>
                <w:szCs w:val="28"/>
              </w:rPr>
              <w:t>0</w:t>
            </w:r>
          </w:p>
        </w:tc>
      </w:tr>
    </w:tbl>
    <w:p w14:paraId="02FF8155" w14:textId="4CEB6AF6" w:rsidR="004470BE" w:rsidRPr="004B40F3" w:rsidRDefault="004470BE" w:rsidP="009A1F99">
      <w:pPr>
        <w:widowControl/>
        <w:spacing w:line="560" w:lineRule="exact"/>
        <w:ind w:firstLineChars="200" w:firstLine="640"/>
        <w:rPr>
          <w:rFonts w:ascii="黑体" w:eastAsia="黑体" w:hAnsi="黑体" w:cs="宋体"/>
          <w:bCs/>
          <w:kern w:val="0"/>
          <w:sz w:val="32"/>
          <w:szCs w:val="32"/>
        </w:rPr>
      </w:pPr>
      <w:r w:rsidRPr="004B40F3">
        <w:rPr>
          <w:rFonts w:ascii="黑体" w:eastAsia="黑体" w:hAnsi="黑体" w:cs="宋体" w:hint="eastAsia"/>
          <w:bCs/>
          <w:kern w:val="0"/>
          <w:sz w:val="32"/>
          <w:szCs w:val="32"/>
        </w:rPr>
        <w:t>四、政府信息公开行政复议</w:t>
      </w:r>
      <w:r w:rsidR="00841A0C" w:rsidRPr="004B40F3">
        <w:rPr>
          <w:rFonts w:ascii="黑体" w:eastAsia="黑体" w:hAnsi="黑体" w:cs="宋体" w:hint="eastAsia"/>
          <w:bCs/>
          <w:kern w:val="0"/>
          <w:sz w:val="32"/>
          <w:szCs w:val="32"/>
        </w:rPr>
        <w:t>和</w:t>
      </w:r>
      <w:r w:rsidRPr="004B40F3">
        <w:rPr>
          <w:rFonts w:ascii="黑体" w:eastAsia="黑体" w:hAnsi="黑体" w:cs="宋体" w:hint="eastAsia"/>
          <w:bCs/>
          <w:kern w:val="0"/>
          <w:sz w:val="32"/>
          <w:szCs w:val="32"/>
        </w:rPr>
        <w:t>行政诉讼情况</w:t>
      </w:r>
    </w:p>
    <w:tbl>
      <w:tblPr>
        <w:tblW w:w="9748" w:type="dxa"/>
        <w:jc w:val="center"/>
        <w:tblCellMar>
          <w:left w:w="0" w:type="dxa"/>
          <w:right w:w="0" w:type="dxa"/>
        </w:tblCellMar>
        <w:tblLook w:val="04A0" w:firstRow="1" w:lastRow="0" w:firstColumn="1" w:lastColumn="0" w:noHBand="0" w:noVBand="1"/>
      </w:tblPr>
      <w:tblGrid>
        <w:gridCol w:w="650"/>
        <w:gridCol w:w="650"/>
        <w:gridCol w:w="650"/>
        <w:gridCol w:w="650"/>
        <w:gridCol w:w="650"/>
        <w:gridCol w:w="649"/>
        <w:gridCol w:w="649"/>
        <w:gridCol w:w="650"/>
        <w:gridCol w:w="650"/>
        <w:gridCol w:w="650"/>
        <w:gridCol w:w="650"/>
        <w:gridCol w:w="650"/>
        <w:gridCol w:w="650"/>
        <w:gridCol w:w="650"/>
        <w:gridCol w:w="650"/>
      </w:tblGrid>
      <w:tr w:rsidR="004470BE" w:rsidRPr="00F75732" w14:paraId="673B873D" w14:textId="77777777" w:rsidTr="00675806">
        <w:trPr>
          <w:jc w:val="center"/>
        </w:trPr>
        <w:tc>
          <w:tcPr>
            <w:tcW w:w="325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13B99"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行政复议</w:t>
            </w:r>
          </w:p>
        </w:tc>
        <w:tc>
          <w:tcPr>
            <w:tcW w:w="6498"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282C61"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行政诉讼</w:t>
            </w:r>
          </w:p>
        </w:tc>
      </w:tr>
      <w:tr w:rsidR="004470BE" w:rsidRPr="00F75732" w14:paraId="2E197187" w14:textId="77777777" w:rsidTr="00675806">
        <w:trPr>
          <w:jc w:val="center"/>
        </w:trPr>
        <w:tc>
          <w:tcPr>
            <w:tcW w:w="6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C00EB1"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结果维持</w:t>
            </w:r>
          </w:p>
        </w:tc>
        <w:tc>
          <w:tcPr>
            <w:tcW w:w="6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008CD7"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结果</w:t>
            </w:r>
            <w:r w:rsidRPr="00F75732">
              <w:rPr>
                <w:rFonts w:ascii="仿宋_GB2312" w:eastAsia="仿宋_GB2312" w:hAnsi="宋体" w:cs="宋体" w:hint="eastAsia"/>
                <w:kern w:val="0"/>
                <w:sz w:val="28"/>
                <w:szCs w:val="28"/>
              </w:rPr>
              <w:br/>
              <w:t>纠正</w:t>
            </w:r>
          </w:p>
        </w:tc>
        <w:tc>
          <w:tcPr>
            <w:tcW w:w="65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280DB6"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其他</w:t>
            </w:r>
            <w:r w:rsidRPr="00F75732">
              <w:rPr>
                <w:rFonts w:ascii="仿宋_GB2312" w:eastAsia="仿宋_GB2312" w:hAnsi="宋体" w:cs="宋体" w:hint="eastAsia"/>
                <w:kern w:val="0"/>
                <w:sz w:val="28"/>
                <w:szCs w:val="28"/>
              </w:rPr>
              <w:br/>
              <w:t>结果</w:t>
            </w:r>
          </w:p>
        </w:tc>
        <w:tc>
          <w:tcPr>
            <w:tcW w:w="65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2F7D3"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尚未</w:t>
            </w:r>
            <w:r w:rsidRPr="00F75732">
              <w:rPr>
                <w:rFonts w:ascii="仿宋_GB2312" w:eastAsia="仿宋_GB2312" w:hAnsi="宋体" w:cs="宋体" w:hint="eastAsia"/>
                <w:kern w:val="0"/>
                <w:sz w:val="28"/>
                <w:szCs w:val="28"/>
              </w:rPr>
              <w:br/>
              <w:t>审结</w:t>
            </w:r>
          </w:p>
        </w:tc>
        <w:tc>
          <w:tcPr>
            <w:tcW w:w="65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A4B65"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总计</w:t>
            </w:r>
          </w:p>
        </w:tc>
        <w:tc>
          <w:tcPr>
            <w:tcW w:w="3248"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FB3157"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未经复议直接起诉</w:t>
            </w:r>
          </w:p>
        </w:tc>
        <w:tc>
          <w:tcPr>
            <w:tcW w:w="325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A0B3AB"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复议后起诉</w:t>
            </w:r>
          </w:p>
        </w:tc>
      </w:tr>
      <w:tr w:rsidR="004470BE" w:rsidRPr="00F75732" w14:paraId="74266815" w14:textId="77777777" w:rsidTr="00675806">
        <w:trPr>
          <w:jc w:val="center"/>
        </w:trPr>
        <w:tc>
          <w:tcPr>
            <w:tcW w:w="0" w:type="auto"/>
            <w:vMerge/>
            <w:tcBorders>
              <w:top w:val="nil"/>
              <w:left w:val="single" w:sz="8" w:space="0" w:color="auto"/>
              <w:bottom w:val="single" w:sz="8" w:space="0" w:color="auto"/>
              <w:right w:val="single" w:sz="8" w:space="0" w:color="auto"/>
            </w:tcBorders>
            <w:vAlign w:val="center"/>
            <w:hideMark/>
          </w:tcPr>
          <w:p w14:paraId="212509AF" w14:textId="77777777" w:rsidR="004470BE" w:rsidRPr="00F75732" w:rsidRDefault="004470BE" w:rsidP="00F75732">
            <w:pPr>
              <w:widowControl/>
              <w:spacing w:line="400" w:lineRule="exact"/>
              <w:jc w:val="left"/>
              <w:rPr>
                <w:rFonts w:ascii="仿宋_GB2312" w:eastAsia="仿宋_GB2312" w:hAnsi="宋体" w:cs="宋体"/>
                <w:kern w:val="0"/>
                <w:sz w:val="28"/>
                <w:szCs w:val="28"/>
              </w:rPr>
            </w:pPr>
          </w:p>
        </w:tc>
        <w:tc>
          <w:tcPr>
            <w:tcW w:w="0" w:type="auto"/>
            <w:vMerge/>
            <w:tcBorders>
              <w:top w:val="nil"/>
              <w:left w:val="single" w:sz="8" w:space="0" w:color="auto"/>
              <w:bottom w:val="single" w:sz="8" w:space="0" w:color="auto"/>
              <w:right w:val="single" w:sz="8" w:space="0" w:color="auto"/>
            </w:tcBorders>
            <w:vAlign w:val="center"/>
            <w:hideMark/>
          </w:tcPr>
          <w:p w14:paraId="24F1368C" w14:textId="77777777" w:rsidR="004470BE" w:rsidRPr="00F75732" w:rsidRDefault="004470BE" w:rsidP="00F75732">
            <w:pPr>
              <w:widowControl/>
              <w:spacing w:line="400" w:lineRule="exact"/>
              <w:jc w:val="left"/>
              <w:rPr>
                <w:rFonts w:ascii="仿宋_GB2312" w:eastAsia="仿宋_GB2312" w:hAnsi="宋体" w:cs="宋体"/>
                <w:kern w:val="0"/>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4C666A2" w14:textId="77777777" w:rsidR="004470BE" w:rsidRPr="00F75732" w:rsidRDefault="004470BE" w:rsidP="00F75732">
            <w:pPr>
              <w:widowControl/>
              <w:spacing w:line="400" w:lineRule="exact"/>
              <w:jc w:val="left"/>
              <w:rPr>
                <w:rFonts w:ascii="仿宋_GB2312" w:eastAsia="仿宋_GB2312" w:hAnsi="宋体" w:cs="宋体"/>
                <w:kern w:val="0"/>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A5C4385" w14:textId="77777777" w:rsidR="004470BE" w:rsidRPr="00F75732" w:rsidRDefault="004470BE" w:rsidP="00F75732">
            <w:pPr>
              <w:widowControl/>
              <w:spacing w:line="400" w:lineRule="exact"/>
              <w:jc w:val="left"/>
              <w:rPr>
                <w:rFonts w:ascii="仿宋_GB2312" w:eastAsia="仿宋_GB2312" w:hAnsi="宋体" w:cs="宋体"/>
                <w:kern w:val="0"/>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0972A06" w14:textId="77777777" w:rsidR="004470BE" w:rsidRPr="00F75732" w:rsidRDefault="004470BE" w:rsidP="00F75732">
            <w:pPr>
              <w:widowControl/>
              <w:spacing w:line="400" w:lineRule="exact"/>
              <w:jc w:val="left"/>
              <w:rPr>
                <w:rFonts w:ascii="仿宋_GB2312" w:eastAsia="仿宋_GB2312" w:hAnsi="宋体" w:cs="宋体"/>
                <w:kern w:val="0"/>
                <w:sz w:val="28"/>
                <w:szCs w:val="28"/>
              </w:rPr>
            </w:pP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3E073"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结果</w:t>
            </w:r>
            <w:r w:rsidRPr="00F75732">
              <w:rPr>
                <w:rFonts w:ascii="仿宋_GB2312" w:eastAsia="仿宋_GB2312" w:hAnsi="宋体" w:cs="宋体" w:hint="eastAsia"/>
                <w:kern w:val="0"/>
                <w:sz w:val="28"/>
                <w:szCs w:val="28"/>
              </w:rPr>
              <w:br/>
              <w:t>维持</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6856C"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结果</w:t>
            </w:r>
            <w:r w:rsidRPr="00F75732">
              <w:rPr>
                <w:rFonts w:ascii="仿宋_GB2312" w:eastAsia="仿宋_GB2312" w:hAnsi="宋体" w:cs="宋体" w:hint="eastAsia"/>
                <w:kern w:val="0"/>
                <w:sz w:val="28"/>
                <w:szCs w:val="28"/>
              </w:rPr>
              <w:br/>
              <w:t>纠正</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A984C8"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其他</w:t>
            </w:r>
            <w:r w:rsidRPr="00F75732">
              <w:rPr>
                <w:rFonts w:ascii="仿宋_GB2312" w:eastAsia="仿宋_GB2312" w:hAnsi="宋体" w:cs="宋体" w:hint="eastAsia"/>
                <w:kern w:val="0"/>
                <w:sz w:val="28"/>
                <w:szCs w:val="28"/>
              </w:rPr>
              <w:br/>
              <w:t>结果</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57D2F0"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尚未</w:t>
            </w:r>
            <w:r w:rsidRPr="00F75732">
              <w:rPr>
                <w:rFonts w:ascii="仿宋_GB2312" w:eastAsia="仿宋_GB2312" w:hAnsi="宋体" w:cs="宋体" w:hint="eastAsia"/>
                <w:kern w:val="0"/>
                <w:sz w:val="28"/>
                <w:szCs w:val="28"/>
              </w:rPr>
              <w:br/>
              <w:t>审结</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43F26A"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总计</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B7B34F"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结果</w:t>
            </w:r>
            <w:r w:rsidRPr="00F75732">
              <w:rPr>
                <w:rFonts w:ascii="仿宋_GB2312" w:eastAsia="仿宋_GB2312" w:hAnsi="宋体" w:cs="宋体" w:hint="eastAsia"/>
                <w:kern w:val="0"/>
                <w:sz w:val="28"/>
                <w:szCs w:val="28"/>
              </w:rPr>
              <w:br/>
              <w:t>维持</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66BFA2"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结果</w:t>
            </w:r>
            <w:r w:rsidRPr="00F75732">
              <w:rPr>
                <w:rFonts w:ascii="仿宋_GB2312" w:eastAsia="仿宋_GB2312" w:hAnsi="宋体" w:cs="宋体" w:hint="eastAsia"/>
                <w:kern w:val="0"/>
                <w:sz w:val="28"/>
                <w:szCs w:val="28"/>
              </w:rPr>
              <w:br/>
              <w:t>纠正</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D26CD6"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其他</w:t>
            </w:r>
            <w:r w:rsidRPr="00F75732">
              <w:rPr>
                <w:rFonts w:ascii="仿宋_GB2312" w:eastAsia="仿宋_GB2312" w:hAnsi="宋体" w:cs="宋体" w:hint="eastAsia"/>
                <w:kern w:val="0"/>
                <w:sz w:val="28"/>
                <w:szCs w:val="28"/>
              </w:rPr>
              <w:br/>
              <w:t>结果</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A6366C"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尚未</w:t>
            </w:r>
            <w:r w:rsidRPr="00F75732">
              <w:rPr>
                <w:rFonts w:ascii="仿宋_GB2312" w:eastAsia="仿宋_GB2312" w:hAnsi="宋体" w:cs="宋体" w:hint="eastAsia"/>
                <w:kern w:val="0"/>
                <w:sz w:val="28"/>
                <w:szCs w:val="28"/>
              </w:rPr>
              <w:br/>
              <w:t>审结</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827745" w14:textId="77777777" w:rsidR="004470BE" w:rsidRPr="00F75732" w:rsidRDefault="004470BE" w:rsidP="00F75732">
            <w:pPr>
              <w:widowControl/>
              <w:spacing w:line="400" w:lineRule="exact"/>
              <w:jc w:val="center"/>
              <w:rPr>
                <w:rFonts w:ascii="仿宋_GB2312" w:eastAsia="仿宋_GB2312" w:hAnsi="宋体" w:cs="宋体"/>
                <w:kern w:val="0"/>
                <w:sz w:val="28"/>
                <w:szCs w:val="28"/>
              </w:rPr>
            </w:pPr>
            <w:r w:rsidRPr="00F75732">
              <w:rPr>
                <w:rFonts w:ascii="仿宋_GB2312" w:eastAsia="仿宋_GB2312" w:hAnsi="宋体" w:cs="宋体" w:hint="eastAsia"/>
                <w:kern w:val="0"/>
                <w:sz w:val="28"/>
                <w:szCs w:val="28"/>
              </w:rPr>
              <w:t>总计</w:t>
            </w:r>
          </w:p>
        </w:tc>
      </w:tr>
      <w:tr w:rsidR="00675806" w:rsidRPr="00F75732" w14:paraId="1CECA44B" w14:textId="77777777" w:rsidTr="00675806">
        <w:trPr>
          <w:trHeight w:val="672"/>
          <w:jc w:val="center"/>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73DB8E" w14:textId="77777777" w:rsidR="00675806" w:rsidRPr="00F75732" w:rsidRDefault="005E4845"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2</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BA75AE" w14:textId="77777777" w:rsidR="00675806" w:rsidRPr="00F75732" w:rsidRDefault="00361DDE"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417CA9"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584CB7"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83E2D7" w14:textId="77777777" w:rsidR="00675806" w:rsidRPr="00F75732" w:rsidRDefault="005E4845"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2</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A2548F"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92AE91"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FC87F"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FB761F"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EF4FC4"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D3D723" w14:textId="77777777" w:rsidR="00675806" w:rsidRPr="00F75732" w:rsidRDefault="005E4845"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1</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F137C0"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F49904"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9F073F" w14:textId="77777777" w:rsidR="00675806" w:rsidRPr="00F75732" w:rsidRDefault="00675806"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5B8BB" w14:textId="77777777" w:rsidR="00675806" w:rsidRPr="00F75732" w:rsidRDefault="005E4845" w:rsidP="00F75732">
            <w:pPr>
              <w:spacing w:line="400" w:lineRule="exact"/>
              <w:jc w:val="center"/>
              <w:rPr>
                <w:rFonts w:ascii="仿宋_GB2312" w:eastAsia="仿宋_GB2312" w:hAnsi="Calibri" w:cs="Calibri"/>
                <w:kern w:val="0"/>
                <w:sz w:val="28"/>
                <w:szCs w:val="28"/>
              </w:rPr>
            </w:pPr>
            <w:r w:rsidRPr="00F75732">
              <w:rPr>
                <w:rFonts w:ascii="仿宋_GB2312" w:eastAsia="仿宋_GB2312" w:hAnsi="Calibri" w:cs="Calibri" w:hint="eastAsia"/>
                <w:kern w:val="0"/>
                <w:sz w:val="28"/>
                <w:szCs w:val="28"/>
              </w:rPr>
              <w:t>1</w:t>
            </w:r>
          </w:p>
        </w:tc>
      </w:tr>
    </w:tbl>
    <w:p w14:paraId="3D679A3A" w14:textId="77777777" w:rsidR="00800187" w:rsidRPr="00F75732" w:rsidRDefault="004470BE" w:rsidP="009A1F99">
      <w:pPr>
        <w:widowControl/>
        <w:spacing w:line="560" w:lineRule="exact"/>
        <w:ind w:firstLineChars="200" w:firstLine="640"/>
        <w:rPr>
          <w:rFonts w:ascii="黑体" w:eastAsia="黑体" w:hAnsi="黑体" w:cs="宋体"/>
          <w:bCs/>
          <w:kern w:val="0"/>
          <w:sz w:val="32"/>
          <w:szCs w:val="32"/>
        </w:rPr>
      </w:pPr>
      <w:r w:rsidRPr="00F75732">
        <w:rPr>
          <w:rFonts w:ascii="黑体" w:eastAsia="黑体" w:hAnsi="黑体" w:cs="宋体" w:hint="eastAsia"/>
          <w:bCs/>
          <w:kern w:val="0"/>
          <w:sz w:val="32"/>
          <w:szCs w:val="32"/>
        </w:rPr>
        <w:t>五、存在的主要问题及改进情况</w:t>
      </w:r>
    </w:p>
    <w:p w14:paraId="4A9479C3" w14:textId="77777777" w:rsidR="005E4845" w:rsidRPr="009A1F99" w:rsidRDefault="003C5812" w:rsidP="009A1F99">
      <w:pPr>
        <w:widowControl/>
        <w:spacing w:line="560" w:lineRule="exact"/>
        <w:ind w:firstLineChars="200" w:firstLine="640"/>
        <w:rPr>
          <w:rFonts w:ascii="仿宋_GB2312" w:eastAsia="仿宋_GB2312"/>
          <w:sz w:val="32"/>
          <w:szCs w:val="32"/>
        </w:rPr>
      </w:pPr>
      <w:r w:rsidRPr="009A1F99">
        <w:rPr>
          <w:rFonts w:ascii="仿宋_GB2312" w:eastAsia="仿宋_GB2312" w:hint="eastAsia"/>
          <w:sz w:val="32"/>
          <w:szCs w:val="32"/>
        </w:rPr>
        <w:t>存在的主要问题</w:t>
      </w:r>
      <w:r w:rsidR="005911A4" w:rsidRPr="009A1F99">
        <w:rPr>
          <w:rFonts w:ascii="仿宋_GB2312" w:eastAsia="仿宋_GB2312" w:hint="eastAsia"/>
          <w:sz w:val="32"/>
          <w:szCs w:val="32"/>
        </w:rPr>
        <w:t>：</w:t>
      </w:r>
      <w:r w:rsidRPr="009A1F99">
        <w:rPr>
          <w:rFonts w:ascii="仿宋_GB2312" w:eastAsia="仿宋_GB2312" w:hint="eastAsia"/>
          <w:sz w:val="32"/>
          <w:szCs w:val="32"/>
        </w:rPr>
        <w:t>一是</w:t>
      </w:r>
      <w:r w:rsidR="00532C31" w:rsidRPr="009A1F99">
        <w:rPr>
          <w:rFonts w:ascii="仿宋_GB2312" w:eastAsia="仿宋_GB2312" w:hint="eastAsia"/>
          <w:sz w:val="32"/>
          <w:szCs w:val="32"/>
        </w:rPr>
        <w:t>政务公开数字化</w:t>
      </w:r>
      <w:r w:rsidR="00A32BAD" w:rsidRPr="009A1F99">
        <w:rPr>
          <w:rFonts w:ascii="仿宋_GB2312" w:eastAsia="仿宋_GB2312" w:hint="eastAsia"/>
          <w:sz w:val="32"/>
          <w:szCs w:val="32"/>
        </w:rPr>
        <w:t>平台</w:t>
      </w:r>
      <w:r w:rsidRPr="009A1F99">
        <w:rPr>
          <w:rFonts w:ascii="仿宋_GB2312" w:eastAsia="仿宋_GB2312" w:hint="eastAsia"/>
          <w:sz w:val="32"/>
          <w:szCs w:val="32"/>
        </w:rPr>
        <w:t>建设需进一步优化完善</w:t>
      </w:r>
      <w:r w:rsidR="00A32BAD" w:rsidRPr="009A1F99">
        <w:rPr>
          <w:rFonts w:ascii="仿宋_GB2312" w:eastAsia="仿宋_GB2312" w:hint="eastAsia"/>
          <w:sz w:val="32"/>
          <w:szCs w:val="32"/>
        </w:rPr>
        <w:t>；</w:t>
      </w:r>
      <w:r w:rsidR="00800187" w:rsidRPr="009A1F99">
        <w:rPr>
          <w:rFonts w:ascii="仿宋_GB2312" w:eastAsia="仿宋_GB2312" w:hint="eastAsia"/>
          <w:sz w:val="32"/>
          <w:szCs w:val="32"/>
        </w:rPr>
        <w:t>二</w:t>
      </w:r>
      <w:r w:rsidR="00F76802" w:rsidRPr="009A1F99">
        <w:rPr>
          <w:rStyle w:val="af"/>
          <w:rFonts w:ascii="仿宋_GB2312" w:eastAsia="仿宋_GB2312" w:hAnsi="微软雅黑" w:hint="eastAsia"/>
          <w:i w:val="0"/>
          <w:iCs w:val="0"/>
          <w:sz w:val="32"/>
          <w:szCs w:val="32"/>
        </w:rPr>
        <w:t>是政府信息公开</w:t>
      </w:r>
      <w:r w:rsidR="00800187" w:rsidRPr="009A1F99">
        <w:rPr>
          <w:rStyle w:val="af"/>
          <w:rFonts w:ascii="仿宋_GB2312" w:eastAsia="仿宋_GB2312" w:hAnsi="微软雅黑" w:hint="eastAsia"/>
          <w:i w:val="0"/>
          <w:iCs w:val="0"/>
          <w:sz w:val="32"/>
          <w:szCs w:val="32"/>
        </w:rPr>
        <w:t>专栏部分</w:t>
      </w:r>
      <w:r w:rsidR="00F76802" w:rsidRPr="009A1F99">
        <w:rPr>
          <w:rStyle w:val="af"/>
          <w:rFonts w:ascii="仿宋_GB2312" w:eastAsia="仿宋_GB2312" w:hAnsi="微软雅黑" w:hint="eastAsia"/>
          <w:i w:val="0"/>
          <w:iCs w:val="0"/>
          <w:sz w:val="32"/>
          <w:szCs w:val="32"/>
        </w:rPr>
        <w:t>栏目设置不够</w:t>
      </w:r>
      <w:r w:rsidR="00E07511" w:rsidRPr="009A1F99">
        <w:rPr>
          <w:rStyle w:val="af"/>
          <w:rFonts w:ascii="仿宋_GB2312" w:eastAsia="仿宋_GB2312" w:hAnsi="微软雅黑" w:hint="eastAsia"/>
          <w:i w:val="0"/>
          <w:iCs w:val="0"/>
          <w:sz w:val="32"/>
          <w:szCs w:val="32"/>
        </w:rPr>
        <w:t>条</w:t>
      </w:r>
      <w:r w:rsidR="00800187" w:rsidRPr="009A1F99">
        <w:rPr>
          <w:rStyle w:val="af"/>
          <w:rFonts w:ascii="仿宋_GB2312" w:eastAsia="仿宋_GB2312" w:hAnsi="微软雅黑" w:hint="eastAsia"/>
          <w:i w:val="0"/>
          <w:iCs w:val="0"/>
          <w:sz w:val="32"/>
          <w:szCs w:val="32"/>
        </w:rPr>
        <w:t>理；三</w:t>
      </w:r>
      <w:r w:rsidRPr="009A1F99">
        <w:rPr>
          <w:rFonts w:ascii="仿宋_GB2312" w:eastAsia="仿宋_GB2312" w:hint="eastAsia"/>
          <w:sz w:val="32"/>
          <w:szCs w:val="32"/>
        </w:rPr>
        <w:t>是</w:t>
      </w:r>
      <w:r w:rsidR="007943B9" w:rsidRPr="009A1F99">
        <w:rPr>
          <w:rFonts w:ascii="仿宋_GB2312" w:eastAsia="仿宋_GB2312" w:hint="eastAsia"/>
          <w:sz w:val="32"/>
          <w:szCs w:val="32"/>
        </w:rPr>
        <w:t>依申请公开</w:t>
      </w:r>
      <w:r w:rsidR="00F76802" w:rsidRPr="009A1F99">
        <w:rPr>
          <w:rFonts w:ascii="仿宋_GB2312" w:eastAsia="仿宋_GB2312" w:hint="eastAsia"/>
          <w:sz w:val="32"/>
          <w:szCs w:val="32"/>
        </w:rPr>
        <w:t>办理水平需进一步提升</w:t>
      </w:r>
      <w:r w:rsidRPr="009A1F99">
        <w:rPr>
          <w:rFonts w:ascii="仿宋_GB2312" w:eastAsia="仿宋_GB2312" w:hint="eastAsia"/>
          <w:sz w:val="32"/>
          <w:szCs w:val="32"/>
        </w:rPr>
        <w:t>。</w:t>
      </w:r>
    </w:p>
    <w:p w14:paraId="3D100DC0" w14:textId="77777777" w:rsidR="00967A32" w:rsidRPr="009A1F99" w:rsidRDefault="00C77810" w:rsidP="009A1F99">
      <w:pPr>
        <w:spacing w:line="560" w:lineRule="exact"/>
        <w:ind w:firstLineChars="200" w:firstLine="640"/>
        <w:rPr>
          <w:rFonts w:ascii="仿宋_GB2312" w:eastAsia="仿宋_GB2312" w:hAnsi="文星仿宋"/>
          <w:sz w:val="32"/>
          <w:szCs w:val="32"/>
        </w:rPr>
      </w:pPr>
      <w:r w:rsidRPr="009A1F99">
        <w:rPr>
          <w:rFonts w:ascii="仿宋_GB2312" w:eastAsia="仿宋_GB2312" w:hAnsi="微软雅黑" w:hint="eastAsia"/>
          <w:sz w:val="32"/>
          <w:szCs w:val="32"/>
          <w:shd w:val="clear" w:color="auto" w:fill="FFFFFF"/>
        </w:rPr>
        <w:t>针对上述问题，</w:t>
      </w:r>
      <w:r w:rsidR="008D68B8" w:rsidRPr="009A1F99">
        <w:rPr>
          <w:rFonts w:ascii="仿宋_GB2312" w:eastAsia="仿宋_GB2312" w:hAnsi="微软雅黑" w:hint="eastAsia"/>
          <w:sz w:val="32"/>
          <w:szCs w:val="32"/>
          <w:shd w:val="clear" w:color="auto" w:fill="FFFFFF"/>
        </w:rPr>
        <w:t>平阴县将坚持以习近平新时代中国特色社会主义思想为指导，深入学习贯彻党的二十大精神，认真落实党中央国务院决策部署和省委省政府、市委市政府工作要求，不断提升政府信息公开工作制度化、标准化、数</w:t>
      </w:r>
      <w:r w:rsidR="005911A4" w:rsidRPr="009A1F99">
        <w:rPr>
          <w:rFonts w:ascii="仿宋_GB2312" w:eastAsia="仿宋_GB2312" w:hAnsi="微软雅黑" w:hint="eastAsia"/>
          <w:sz w:val="32"/>
          <w:szCs w:val="32"/>
          <w:shd w:val="clear" w:color="auto" w:fill="FFFFFF"/>
        </w:rPr>
        <w:t>字</w:t>
      </w:r>
      <w:r w:rsidR="008D68B8" w:rsidRPr="009A1F99">
        <w:rPr>
          <w:rFonts w:ascii="仿宋_GB2312" w:eastAsia="仿宋_GB2312" w:hAnsi="微软雅黑" w:hint="eastAsia"/>
          <w:sz w:val="32"/>
          <w:szCs w:val="32"/>
          <w:shd w:val="clear" w:color="auto" w:fill="FFFFFF"/>
        </w:rPr>
        <w:t>化水平。</w:t>
      </w:r>
      <w:r w:rsidRPr="009A1F99">
        <w:rPr>
          <w:rFonts w:ascii="仿宋_GB2312" w:eastAsia="仿宋_GB2312" w:hAnsi="微软雅黑" w:hint="eastAsia"/>
          <w:sz w:val="32"/>
          <w:szCs w:val="32"/>
          <w:shd w:val="clear" w:color="auto" w:fill="FFFFFF"/>
        </w:rPr>
        <w:t>重点抓好以下工作：</w:t>
      </w:r>
      <w:r w:rsidR="009B1D5D" w:rsidRPr="009A1F99">
        <w:rPr>
          <w:rFonts w:ascii="仿宋_GB2312" w:eastAsia="仿宋_GB2312" w:hAnsi="黑体" w:hint="eastAsia"/>
          <w:sz w:val="32"/>
          <w:szCs w:val="32"/>
        </w:rPr>
        <w:t>一是</w:t>
      </w:r>
      <w:r w:rsidR="008D68B8" w:rsidRPr="009A1F99">
        <w:rPr>
          <w:rFonts w:ascii="仿宋_GB2312" w:eastAsia="仿宋_GB2312" w:hAnsi="黑体" w:hint="eastAsia"/>
          <w:sz w:val="32"/>
          <w:szCs w:val="32"/>
        </w:rPr>
        <w:t>提升政务公开数字化平台功能。</w:t>
      </w:r>
      <w:r w:rsidR="008D68B8" w:rsidRPr="009A1F99">
        <w:rPr>
          <w:rFonts w:ascii="仿宋_GB2312" w:eastAsia="仿宋_GB2312" w:hint="eastAsia"/>
          <w:sz w:val="32"/>
          <w:szCs w:val="32"/>
        </w:rPr>
        <w:t>以全市打造政务公开数字化平台为契机，对我县政府网站“政务公开”频道进行全面改版，对</w:t>
      </w:r>
      <w:r w:rsidR="008D68B8" w:rsidRPr="009A1F99">
        <w:rPr>
          <w:rFonts w:ascii="仿宋_GB2312" w:eastAsia="仿宋_GB2312" w:hint="eastAsia"/>
          <w:sz w:val="32"/>
          <w:szCs w:val="32"/>
        </w:rPr>
        <w:lastRenderedPageBreak/>
        <w:t>信息录入系统进行升级。</w:t>
      </w:r>
      <w:r w:rsidR="007B5B88" w:rsidRPr="009A1F99">
        <w:rPr>
          <w:rFonts w:ascii="仿宋_GB2312" w:eastAsia="仿宋_GB2312" w:hAnsi="文星仿宋" w:hint="eastAsia"/>
          <w:sz w:val="32"/>
          <w:szCs w:val="32"/>
        </w:rPr>
        <w:t>优化站内检索功能，提高检索结果的准确性、易用性，为公众查询、检索政府信息提供更多便利。</w:t>
      </w:r>
      <w:r w:rsidR="008D68B8" w:rsidRPr="009A1F99">
        <w:rPr>
          <w:rFonts w:ascii="仿宋_GB2312" w:eastAsia="仿宋_GB2312" w:hint="eastAsia"/>
          <w:sz w:val="32"/>
          <w:szCs w:val="32"/>
        </w:rPr>
        <w:t>二是重点</w:t>
      </w:r>
      <w:r w:rsidR="008D68B8" w:rsidRPr="009A1F99">
        <w:rPr>
          <w:rFonts w:ascii="仿宋_GB2312" w:eastAsia="仿宋_GB2312" w:hAnsi="文星仿宋" w:hint="eastAsia"/>
          <w:sz w:val="32"/>
          <w:szCs w:val="32"/>
        </w:rPr>
        <w:t>做好政务公开页面主要栏目的更新维护。调整政府信息公开专栏中法定主动公开内容的栏目设置和信息分类。</w:t>
      </w:r>
      <w:r w:rsidR="008D68B8" w:rsidRPr="009A1F99">
        <w:rPr>
          <w:rFonts w:ascii="仿宋_GB2312" w:eastAsia="仿宋_GB2312" w:hAnsi="微软雅黑" w:hint="eastAsia"/>
          <w:sz w:val="32"/>
          <w:szCs w:val="32"/>
        </w:rPr>
        <w:t>完善县级主动公开基本目录，</w:t>
      </w:r>
      <w:r w:rsidR="00887A3D" w:rsidRPr="009A1F99">
        <w:rPr>
          <w:rFonts w:ascii="仿宋_GB2312" w:eastAsia="仿宋_GB2312" w:hAnsi="文星仿宋" w:hint="eastAsia"/>
          <w:sz w:val="32"/>
          <w:szCs w:val="32"/>
        </w:rPr>
        <w:t>及时对公开目录进行动态</w:t>
      </w:r>
      <w:r w:rsidR="00F030F9" w:rsidRPr="009A1F99">
        <w:rPr>
          <w:rFonts w:ascii="仿宋_GB2312" w:eastAsia="仿宋_GB2312" w:hAnsi="文星仿宋" w:hint="eastAsia"/>
          <w:sz w:val="32"/>
          <w:szCs w:val="32"/>
        </w:rPr>
        <w:t>更新。</w:t>
      </w:r>
      <w:r w:rsidR="007B5B88" w:rsidRPr="009A1F99">
        <w:rPr>
          <w:rFonts w:ascii="仿宋_GB2312" w:eastAsia="仿宋_GB2312" w:hAnsi="文星仿宋" w:hint="eastAsia"/>
          <w:sz w:val="32"/>
          <w:szCs w:val="32"/>
        </w:rPr>
        <w:t>三</w:t>
      </w:r>
      <w:r w:rsidR="009B1D5D" w:rsidRPr="009A1F99">
        <w:rPr>
          <w:rFonts w:ascii="仿宋_GB2312" w:eastAsia="仿宋_GB2312" w:hAnsi="文星仿宋" w:hint="eastAsia"/>
          <w:sz w:val="32"/>
          <w:szCs w:val="32"/>
        </w:rPr>
        <w:t>是提高依申请公开办理水平。</w:t>
      </w:r>
      <w:r w:rsidR="008D6DB6" w:rsidRPr="009A1F99">
        <w:rPr>
          <w:rFonts w:ascii="仿宋_GB2312" w:eastAsia="仿宋_GB2312" w:hAnsi="文星仿宋" w:hint="eastAsia"/>
          <w:sz w:val="32"/>
          <w:szCs w:val="32"/>
        </w:rPr>
        <w:t>畅通受理渠道、严格办理程序、精准规范答复意见。</w:t>
      </w:r>
      <w:r w:rsidR="009B1D5D" w:rsidRPr="009A1F99">
        <w:rPr>
          <w:rFonts w:ascii="仿宋_GB2312" w:eastAsia="仿宋_GB2312" w:hAnsi="文星仿宋" w:hint="eastAsia"/>
          <w:sz w:val="32"/>
          <w:szCs w:val="32"/>
        </w:rPr>
        <w:t>加强对</w:t>
      </w:r>
      <w:r w:rsidR="008D6DB6" w:rsidRPr="009A1F99">
        <w:rPr>
          <w:rFonts w:ascii="仿宋_GB2312" w:eastAsia="仿宋_GB2312" w:hAnsi="文星仿宋" w:hint="eastAsia"/>
          <w:sz w:val="32"/>
          <w:szCs w:val="32"/>
        </w:rPr>
        <w:t>依申请</w:t>
      </w:r>
      <w:r w:rsidR="009B1D5D" w:rsidRPr="009A1F99">
        <w:rPr>
          <w:rFonts w:ascii="仿宋_GB2312" w:eastAsia="仿宋_GB2312" w:hAnsi="文星仿宋" w:hint="eastAsia"/>
          <w:sz w:val="32"/>
          <w:szCs w:val="32"/>
        </w:rPr>
        <w:t>公开内容特别是土地征收补偿、</w:t>
      </w:r>
      <w:r w:rsidR="008D6DB6" w:rsidRPr="009A1F99">
        <w:rPr>
          <w:rFonts w:ascii="仿宋_GB2312" w:eastAsia="仿宋_GB2312" w:hAnsi="文星仿宋" w:hint="eastAsia"/>
          <w:sz w:val="32"/>
          <w:szCs w:val="32"/>
        </w:rPr>
        <w:t>房屋拆迁</w:t>
      </w:r>
      <w:r w:rsidR="009B1D5D" w:rsidRPr="009A1F99">
        <w:rPr>
          <w:rFonts w:ascii="仿宋_GB2312" w:eastAsia="仿宋_GB2312" w:hAnsi="文星仿宋" w:hint="eastAsia"/>
          <w:sz w:val="32"/>
          <w:szCs w:val="32"/>
        </w:rPr>
        <w:t>、生态环境保护等群众密切关注问题的监督指导。</w:t>
      </w:r>
      <w:r w:rsidR="008D6DB6" w:rsidRPr="009A1F99">
        <w:rPr>
          <w:rFonts w:ascii="仿宋_GB2312" w:eastAsia="仿宋_GB2312" w:hAnsi="文星仿宋" w:hint="eastAsia"/>
          <w:sz w:val="32"/>
          <w:szCs w:val="32"/>
        </w:rPr>
        <w:t>组织</w:t>
      </w:r>
      <w:r w:rsidR="00E07511" w:rsidRPr="009A1F99">
        <w:rPr>
          <w:rFonts w:ascii="仿宋_GB2312" w:eastAsia="仿宋_GB2312" w:hAnsi="文星仿宋" w:hint="eastAsia"/>
          <w:sz w:val="32"/>
          <w:szCs w:val="32"/>
        </w:rPr>
        <w:t>开展</w:t>
      </w:r>
      <w:r w:rsidR="008D6DB6" w:rsidRPr="009A1F99">
        <w:rPr>
          <w:rFonts w:ascii="仿宋_GB2312" w:eastAsia="仿宋_GB2312" w:hAnsi="文星仿宋" w:hint="eastAsia"/>
          <w:sz w:val="32"/>
          <w:szCs w:val="32"/>
        </w:rPr>
        <w:t>政府信息依申请公开培训班，经常性地学习交流，</w:t>
      </w:r>
      <w:r w:rsidR="00967A32" w:rsidRPr="009A1F99">
        <w:rPr>
          <w:rFonts w:ascii="仿宋_GB2312" w:eastAsia="仿宋_GB2312" w:hAnsi="文星仿宋" w:hint="eastAsia"/>
          <w:sz w:val="32"/>
          <w:szCs w:val="32"/>
        </w:rPr>
        <w:t>全面提升依申请公开办理质量。</w:t>
      </w:r>
    </w:p>
    <w:p w14:paraId="2BEC4569" w14:textId="77777777" w:rsidR="00EF31E9" w:rsidRPr="00F75732" w:rsidRDefault="004470BE" w:rsidP="009A1F99">
      <w:pPr>
        <w:spacing w:line="560" w:lineRule="exact"/>
        <w:ind w:firstLineChars="200" w:firstLine="640"/>
        <w:rPr>
          <w:rFonts w:ascii="黑体" w:eastAsia="黑体" w:hAnsi="黑体" w:cs="宋体"/>
          <w:bCs/>
          <w:kern w:val="0"/>
          <w:sz w:val="32"/>
          <w:szCs w:val="32"/>
        </w:rPr>
      </w:pPr>
      <w:r w:rsidRPr="00F75732">
        <w:rPr>
          <w:rFonts w:ascii="黑体" w:eastAsia="黑体" w:hAnsi="黑体" w:cs="宋体" w:hint="eastAsia"/>
          <w:bCs/>
          <w:kern w:val="0"/>
          <w:sz w:val="32"/>
          <w:szCs w:val="32"/>
        </w:rPr>
        <w:t>六、其他需要报告的事项</w:t>
      </w:r>
    </w:p>
    <w:p w14:paraId="222F8BA3" w14:textId="77777777" w:rsidR="00EF31E9" w:rsidRPr="00F75732" w:rsidRDefault="00472B7E" w:rsidP="009A1F99">
      <w:pPr>
        <w:spacing w:line="560" w:lineRule="exact"/>
        <w:ind w:firstLineChars="200" w:firstLine="640"/>
        <w:rPr>
          <w:rFonts w:ascii="楷体_GB2312" w:eastAsia="楷体_GB2312"/>
          <w:sz w:val="32"/>
          <w:szCs w:val="32"/>
        </w:rPr>
      </w:pPr>
      <w:r w:rsidRPr="00F75732">
        <w:rPr>
          <w:rFonts w:ascii="楷体_GB2312" w:eastAsia="楷体_GB2312" w:hint="eastAsia"/>
          <w:sz w:val="32"/>
          <w:szCs w:val="32"/>
        </w:rPr>
        <w:t>（一）</w:t>
      </w:r>
      <w:r w:rsidR="00FC1C1F" w:rsidRPr="00F75732">
        <w:rPr>
          <w:rFonts w:ascii="楷体_GB2312" w:eastAsia="楷体_GB2312" w:hint="eastAsia"/>
          <w:sz w:val="32"/>
          <w:szCs w:val="32"/>
        </w:rPr>
        <w:t>依据</w:t>
      </w:r>
      <w:r w:rsidR="008402A6" w:rsidRPr="00F75732">
        <w:rPr>
          <w:rFonts w:ascii="楷体_GB2312" w:eastAsia="楷体_GB2312" w:hint="eastAsia"/>
          <w:sz w:val="32"/>
          <w:szCs w:val="32"/>
        </w:rPr>
        <w:t>《政府信息公开信息处理费管理办法》</w:t>
      </w:r>
      <w:r w:rsidRPr="00F75732">
        <w:rPr>
          <w:rFonts w:ascii="楷体_GB2312" w:eastAsia="楷体_GB2312" w:hint="eastAsia"/>
          <w:sz w:val="32"/>
          <w:szCs w:val="32"/>
        </w:rPr>
        <w:t>，202</w:t>
      </w:r>
      <w:r w:rsidR="00361DDE" w:rsidRPr="00F75732">
        <w:rPr>
          <w:rFonts w:ascii="楷体_GB2312" w:eastAsia="楷体_GB2312" w:hint="eastAsia"/>
          <w:sz w:val="32"/>
          <w:szCs w:val="32"/>
        </w:rPr>
        <w:t>2</w:t>
      </w:r>
      <w:r w:rsidRPr="00F75732">
        <w:rPr>
          <w:rFonts w:ascii="楷体_GB2312" w:eastAsia="楷体_GB2312" w:hint="eastAsia"/>
          <w:sz w:val="32"/>
          <w:szCs w:val="32"/>
        </w:rPr>
        <w:t>年未收取政府信息公开信息处理费</w:t>
      </w:r>
      <w:r w:rsidR="008402A6" w:rsidRPr="00F75732">
        <w:rPr>
          <w:rFonts w:ascii="楷体_GB2312" w:eastAsia="楷体_GB2312" w:hint="eastAsia"/>
          <w:sz w:val="32"/>
          <w:szCs w:val="32"/>
        </w:rPr>
        <w:t>。</w:t>
      </w:r>
    </w:p>
    <w:p w14:paraId="150CB26D" w14:textId="77777777" w:rsidR="00670CF6" w:rsidRPr="009A1F99" w:rsidRDefault="00B024A6" w:rsidP="009A1F99">
      <w:pPr>
        <w:spacing w:line="560" w:lineRule="exact"/>
        <w:ind w:firstLineChars="200" w:firstLine="640"/>
        <w:rPr>
          <w:rFonts w:ascii="仿宋_GB2312" w:eastAsia="仿宋_GB2312"/>
          <w:sz w:val="32"/>
          <w:szCs w:val="32"/>
        </w:rPr>
      </w:pPr>
      <w:r w:rsidRPr="00F75732">
        <w:rPr>
          <w:rFonts w:ascii="楷体_GB2312" w:eastAsia="楷体_GB2312" w:hint="eastAsia"/>
          <w:sz w:val="32"/>
          <w:szCs w:val="32"/>
        </w:rPr>
        <w:t>（二）</w:t>
      </w:r>
      <w:r w:rsidR="00FC1C1F" w:rsidRPr="00F75732">
        <w:rPr>
          <w:rFonts w:ascii="楷体_GB2312" w:eastAsia="楷体_GB2312" w:hint="eastAsia"/>
          <w:sz w:val="32"/>
          <w:szCs w:val="32"/>
        </w:rPr>
        <w:t>落实上级</w:t>
      </w:r>
      <w:r w:rsidR="00A10B59" w:rsidRPr="00F75732">
        <w:rPr>
          <w:rFonts w:ascii="楷体_GB2312" w:eastAsia="楷体_GB2312" w:hint="eastAsia"/>
          <w:sz w:val="32"/>
          <w:szCs w:val="32"/>
        </w:rPr>
        <w:t>年度</w:t>
      </w:r>
      <w:r w:rsidR="00FC1C1F" w:rsidRPr="00F75732">
        <w:rPr>
          <w:rFonts w:ascii="楷体_GB2312" w:eastAsia="楷体_GB2312" w:hint="eastAsia"/>
          <w:sz w:val="32"/>
          <w:szCs w:val="32"/>
        </w:rPr>
        <w:t>政务公开工作要点情况。</w:t>
      </w:r>
      <w:r w:rsidR="004F2930" w:rsidRPr="009A1F99">
        <w:rPr>
          <w:rFonts w:ascii="仿宋_GB2312" w:eastAsia="仿宋_GB2312" w:hint="eastAsia"/>
          <w:sz w:val="32"/>
          <w:szCs w:val="32"/>
        </w:rPr>
        <w:t>认真对照</w:t>
      </w:r>
      <w:r w:rsidR="00C17E58" w:rsidRPr="009A1F99">
        <w:rPr>
          <w:rFonts w:ascii="仿宋_GB2312" w:eastAsia="仿宋_GB2312" w:hint="eastAsia"/>
          <w:sz w:val="32"/>
          <w:szCs w:val="32"/>
        </w:rPr>
        <w:t>《2022年济南市政务公开工作要点》，细化责任，明确分工，推动年度政务公开</w:t>
      </w:r>
      <w:r w:rsidR="004F2930" w:rsidRPr="009A1F99">
        <w:rPr>
          <w:rFonts w:ascii="仿宋_GB2312" w:eastAsia="仿宋_GB2312" w:hint="eastAsia"/>
          <w:sz w:val="32"/>
          <w:szCs w:val="32"/>
        </w:rPr>
        <w:t>工作</w:t>
      </w:r>
      <w:r w:rsidR="00C17E58" w:rsidRPr="009A1F99">
        <w:rPr>
          <w:rFonts w:ascii="仿宋_GB2312" w:eastAsia="仿宋_GB2312" w:hint="eastAsia"/>
          <w:sz w:val="32"/>
          <w:szCs w:val="32"/>
        </w:rPr>
        <w:t>全面落实。</w:t>
      </w:r>
    </w:p>
    <w:p w14:paraId="2325BAA5" w14:textId="77777777" w:rsidR="004F2930" w:rsidRPr="009A1F99" w:rsidRDefault="004F2930" w:rsidP="009A1F99">
      <w:pPr>
        <w:spacing w:line="560" w:lineRule="exact"/>
        <w:ind w:firstLineChars="200" w:firstLine="640"/>
        <w:rPr>
          <w:rFonts w:ascii="仿宋_GB2312" w:eastAsia="仿宋_GB2312"/>
          <w:sz w:val="32"/>
          <w:szCs w:val="32"/>
        </w:rPr>
      </w:pPr>
      <w:r w:rsidRPr="009A1F99">
        <w:rPr>
          <w:rFonts w:ascii="仿宋_GB2312" w:eastAsia="仿宋_GB2312" w:hint="eastAsia"/>
          <w:sz w:val="32"/>
          <w:szCs w:val="32"/>
        </w:rPr>
        <w:t>一是围绕推动高质量发展深化政务公开。积极推进财税金融、营商环境、消费新业态等的政策公开力度。及时公开“女神一号”公路连接贯通、汇河综合治理等重点项目进展情况、取得成效和后续举措等。利用政府网站疫情防控专题，扎实做好核酸检测、疫苗接种、帮扶政策等信息发布工作。动态调整行政事业性收费、实行政府定价的经营服务性收费目录清单，做到定期更新、在线查询、清单之外无收费。多渠道公开教育、养老、社会保险、社会救助等重点领域信息。围绕教育、卫生健康、供水、供电、供气、供热、环境保护、公共交通等民生重点领域，建立公共企事业单位公开平台，高效规范</w:t>
      </w:r>
      <w:r w:rsidR="00524A76" w:rsidRPr="009A1F99">
        <w:rPr>
          <w:rFonts w:ascii="仿宋_GB2312" w:eastAsia="仿宋_GB2312" w:hint="eastAsia"/>
          <w:sz w:val="32"/>
          <w:szCs w:val="32"/>
        </w:rPr>
        <w:t>公开</w:t>
      </w:r>
      <w:r w:rsidRPr="009A1F99">
        <w:rPr>
          <w:rFonts w:ascii="仿宋_GB2312" w:eastAsia="仿宋_GB2312" w:hint="eastAsia"/>
          <w:sz w:val="32"/>
          <w:szCs w:val="32"/>
        </w:rPr>
        <w:t>全县51个公共企事业单位信息。</w:t>
      </w:r>
    </w:p>
    <w:p w14:paraId="79760482" w14:textId="77777777" w:rsidR="00E1598B" w:rsidRPr="009A1F99" w:rsidRDefault="00E1598B" w:rsidP="00F75732">
      <w:pPr>
        <w:jc w:val="center"/>
        <w:rPr>
          <w:rFonts w:ascii="仿宋_GB2312" w:eastAsia="仿宋_GB2312"/>
          <w:sz w:val="32"/>
          <w:szCs w:val="32"/>
        </w:rPr>
      </w:pPr>
      <w:r w:rsidRPr="009A1F99">
        <w:rPr>
          <w:rFonts w:ascii="仿宋_GB2312" w:eastAsia="仿宋_GB2312" w:hint="eastAsia"/>
          <w:noProof/>
          <w:sz w:val="32"/>
          <w:szCs w:val="32"/>
        </w:rPr>
        <w:lastRenderedPageBreak/>
        <w:drawing>
          <wp:inline distT="0" distB="0" distL="0" distR="0" wp14:anchorId="6F3BFE0C" wp14:editId="6B8DF4AA">
            <wp:extent cx="5364833" cy="2631827"/>
            <wp:effectExtent l="19050" t="19050" r="26317" b="16123"/>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5366132" cy="2632464"/>
                    </a:xfrm>
                    <a:prstGeom prst="rect">
                      <a:avLst/>
                    </a:prstGeom>
                    <a:noFill/>
                    <a:ln w="6350">
                      <a:solidFill>
                        <a:schemeClr val="tx1"/>
                      </a:solidFill>
                      <a:miter lim="800000"/>
                      <a:headEnd/>
                      <a:tailEnd/>
                    </a:ln>
                  </pic:spPr>
                </pic:pic>
              </a:graphicData>
            </a:graphic>
          </wp:inline>
        </w:drawing>
      </w:r>
    </w:p>
    <w:p w14:paraId="4395379A" w14:textId="2CCB2E00" w:rsidR="00E1598B" w:rsidRPr="009A1F99" w:rsidRDefault="004F2930" w:rsidP="00F75732">
      <w:pPr>
        <w:spacing w:line="560" w:lineRule="exact"/>
        <w:ind w:firstLineChars="200" w:firstLine="640"/>
        <w:rPr>
          <w:rFonts w:ascii="仿宋_GB2312" w:eastAsia="仿宋_GB2312"/>
          <w:sz w:val="32"/>
          <w:szCs w:val="32"/>
        </w:rPr>
      </w:pPr>
      <w:r w:rsidRPr="009A1F99">
        <w:rPr>
          <w:rFonts w:ascii="仿宋_GB2312" w:eastAsia="仿宋_GB2312" w:hint="eastAsia"/>
          <w:sz w:val="32"/>
          <w:szCs w:val="32"/>
        </w:rPr>
        <w:t>二是围绕提高公开的含金量、参与度深化政务公开。坚持“谁起草、谁解读”“谁解读、谁负责”的原则，严格落实政策解读“三同步”制度，政策文件与解读方案、解读材料同步组织、同步审签、同步部署，</w:t>
      </w:r>
      <w:r w:rsidR="00524A76" w:rsidRPr="009A1F99">
        <w:rPr>
          <w:rFonts w:ascii="仿宋_GB2312" w:eastAsia="仿宋_GB2312" w:hint="eastAsia"/>
          <w:sz w:val="32"/>
          <w:szCs w:val="32"/>
        </w:rPr>
        <w:t>且</w:t>
      </w:r>
      <w:r w:rsidRPr="009A1F99">
        <w:rPr>
          <w:rFonts w:ascii="仿宋_GB2312" w:eastAsia="仿宋_GB2312" w:hint="eastAsia"/>
          <w:sz w:val="32"/>
          <w:szCs w:val="32"/>
        </w:rPr>
        <w:t>解读材料</w:t>
      </w:r>
      <w:r w:rsidR="00524A76" w:rsidRPr="009A1F99">
        <w:rPr>
          <w:rFonts w:ascii="仿宋_GB2312" w:eastAsia="仿宋_GB2312" w:hint="eastAsia"/>
          <w:sz w:val="32"/>
          <w:szCs w:val="32"/>
        </w:rPr>
        <w:t>全部</w:t>
      </w:r>
      <w:r w:rsidRPr="009A1F99">
        <w:rPr>
          <w:rFonts w:ascii="仿宋_GB2312" w:eastAsia="仿宋_GB2312" w:hint="eastAsia"/>
          <w:sz w:val="32"/>
          <w:szCs w:val="32"/>
        </w:rPr>
        <w:t>在政策文件公开后三个工作日内发布。解读材料注重对政策背景、出台目的、重要举措等方面的解读，积极运用新闻发布会、媒体专访等方式，采用图片图表、音视频等群众喜闻乐见的展现形式，进行立体式、多方位解读。紧紧围绕县委、县政府中心工作，主动公开本年度重大行政决策事项目录</w:t>
      </w:r>
      <w:r w:rsidR="00524A76" w:rsidRPr="009A1F99">
        <w:rPr>
          <w:rFonts w:ascii="仿宋_GB2312" w:eastAsia="仿宋_GB2312" w:hint="eastAsia"/>
          <w:sz w:val="32"/>
          <w:szCs w:val="32"/>
        </w:rPr>
        <w:t>，</w:t>
      </w:r>
      <w:r w:rsidRPr="009A1F99">
        <w:rPr>
          <w:rFonts w:ascii="仿宋_GB2312" w:eastAsia="仿宋_GB2312" w:hint="eastAsia"/>
          <w:sz w:val="32"/>
          <w:szCs w:val="32"/>
        </w:rPr>
        <w:t>以事项目录超链接方式归集展示决策草案全文、草案说明、决策背景、意见建议收集和采纳情况等信息。</w:t>
      </w:r>
    </w:p>
    <w:p w14:paraId="4E82DE38" w14:textId="77777777" w:rsidR="00E1598B" w:rsidRPr="009A1F99" w:rsidRDefault="00E1598B" w:rsidP="00F75732">
      <w:pPr>
        <w:jc w:val="center"/>
        <w:rPr>
          <w:rFonts w:ascii="仿宋_GB2312" w:eastAsia="仿宋_GB2312"/>
          <w:sz w:val="32"/>
          <w:szCs w:val="32"/>
        </w:rPr>
      </w:pPr>
      <w:r w:rsidRPr="009A1F99">
        <w:rPr>
          <w:rFonts w:ascii="仿宋_GB2312" w:eastAsia="仿宋_GB2312" w:hint="eastAsia"/>
          <w:noProof/>
          <w:sz w:val="32"/>
          <w:szCs w:val="32"/>
        </w:rPr>
        <w:lastRenderedPageBreak/>
        <w:drawing>
          <wp:inline distT="0" distB="0" distL="0" distR="0" wp14:anchorId="3FF00396" wp14:editId="75C665A2">
            <wp:extent cx="5388067" cy="3062582"/>
            <wp:effectExtent l="19050" t="19050" r="22133" b="23518"/>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5388525" cy="3062842"/>
                    </a:xfrm>
                    <a:prstGeom prst="rect">
                      <a:avLst/>
                    </a:prstGeom>
                    <a:noFill/>
                    <a:ln w="6350">
                      <a:solidFill>
                        <a:schemeClr val="tx1"/>
                      </a:solidFill>
                      <a:miter lim="800000"/>
                      <a:headEnd/>
                      <a:tailEnd/>
                    </a:ln>
                  </pic:spPr>
                </pic:pic>
              </a:graphicData>
            </a:graphic>
          </wp:inline>
        </w:drawing>
      </w:r>
    </w:p>
    <w:p w14:paraId="0D93EAEE" w14:textId="688C4A6D" w:rsidR="004F2930" w:rsidRPr="009A1F99" w:rsidRDefault="004F2930" w:rsidP="009A1F99">
      <w:pPr>
        <w:spacing w:line="560" w:lineRule="exact"/>
        <w:ind w:firstLineChars="200" w:firstLine="640"/>
        <w:rPr>
          <w:rFonts w:ascii="仿宋_GB2312" w:eastAsia="仿宋_GB2312"/>
          <w:sz w:val="32"/>
          <w:szCs w:val="32"/>
        </w:rPr>
      </w:pPr>
      <w:r w:rsidRPr="009A1F99">
        <w:rPr>
          <w:rFonts w:ascii="仿宋_GB2312" w:eastAsia="仿宋_GB2312" w:hint="eastAsia"/>
          <w:sz w:val="32"/>
          <w:szCs w:val="32"/>
        </w:rPr>
        <w:t>三是围绕夯实基础深化政务公开。持续推动政府网站集约化建设，加强政务新媒体整体联动、协同发声，及时准确传递党和政府权威声音。优化政府公报数据库文件检索功能，提升县政务服务大厅、街镇便民服务中心政务公开专区建设，提供政府信息查询、信息公开申请、办事咨询答复等服务。加强政府公文管理，持续调整优化政府公文主题划分，确保分类准确，便于查阅。做好政府信息依申请公开工作，定期组织依申请公开抽检，严格答复时限，对网络、邮箱、信函等渠道收到的依申请公开事项，均按照规定时限</w:t>
      </w:r>
      <w:r w:rsidR="00524A76" w:rsidRPr="009A1F99">
        <w:rPr>
          <w:rFonts w:ascii="仿宋_GB2312" w:eastAsia="仿宋_GB2312" w:hint="eastAsia"/>
          <w:sz w:val="32"/>
          <w:szCs w:val="32"/>
        </w:rPr>
        <w:t>全部</w:t>
      </w:r>
      <w:r w:rsidRPr="009A1F99">
        <w:rPr>
          <w:rFonts w:ascii="仿宋_GB2312" w:eastAsia="仿宋_GB2312" w:hint="eastAsia"/>
          <w:sz w:val="32"/>
          <w:szCs w:val="32"/>
        </w:rPr>
        <w:t>予以答复。</w:t>
      </w:r>
    </w:p>
    <w:p w14:paraId="7EA8651A" w14:textId="77777777" w:rsidR="00E1598B" w:rsidRPr="009A1F99" w:rsidRDefault="00E1598B" w:rsidP="00F75732">
      <w:pPr>
        <w:jc w:val="center"/>
        <w:rPr>
          <w:rFonts w:ascii="仿宋_GB2312" w:eastAsia="仿宋_GB2312"/>
          <w:sz w:val="32"/>
          <w:szCs w:val="32"/>
        </w:rPr>
      </w:pPr>
      <w:r w:rsidRPr="009A1F99">
        <w:rPr>
          <w:rFonts w:ascii="仿宋_GB2312" w:eastAsia="仿宋_GB2312" w:hint="eastAsia"/>
          <w:noProof/>
          <w:sz w:val="32"/>
          <w:szCs w:val="32"/>
        </w:rPr>
        <w:drawing>
          <wp:inline distT="0" distB="0" distL="0" distR="0" wp14:anchorId="5735F761" wp14:editId="4C602412">
            <wp:extent cx="5290835" cy="2090996"/>
            <wp:effectExtent l="19050" t="19050" r="24115" b="23554"/>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5292116" cy="2091502"/>
                    </a:xfrm>
                    <a:prstGeom prst="rect">
                      <a:avLst/>
                    </a:prstGeom>
                    <a:noFill/>
                    <a:ln w="6350">
                      <a:solidFill>
                        <a:schemeClr val="tx1"/>
                      </a:solidFill>
                      <a:miter lim="800000"/>
                      <a:headEnd/>
                      <a:tailEnd/>
                    </a:ln>
                  </pic:spPr>
                </pic:pic>
              </a:graphicData>
            </a:graphic>
          </wp:inline>
        </w:drawing>
      </w:r>
    </w:p>
    <w:p w14:paraId="1D3BA2F0" w14:textId="77777777" w:rsidR="00E1598B" w:rsidRPr="009A1F99" w:rsidRDefault="004F2930" w:rsidP="009A1F99">
      <w:pPr>
        <w:spacing w:line="560" w:lineRule="exact"/>
        <w:ind w:firstLineChars="200" w:firstLine="640"/>
        <w:rPr>
          <w:rFonts w:ascii="仿宋_GB2312" w:eastAsia="仿宋_GB2312"/>
          <w:sz w:val="32"/>
          <w:szCs w:val="32"/>
        </w:rPr>
      </w:pPr>
      <w:r w:rsidRPr="009A1F99">
        <w:rPr>
          <w:rFonts w:ascii="仿宋_GB2312" w:eastAsia="仿宋_GB2312" w:hint="eastAsia"/>
          <w:sz w:val="32"/>
          <w:szCs w:val="32"/>
        </w:rPr>
        <w:lastRenderedPageBreak/>
        <w:t>四是围绕保障落实深化政务公开。根据工作需要及时调整完善政务公开工作领导小组，及时研究解决政务公开重点难点问题。建立政府信息公开工作跟班轮训、以训促干制度，重点培训新任政务公开工作人员。完善考核体系，提高</w:t>
      </w:r>
      <w:r w:rsidR="00E1598B" w:rsidRPr="009A1F99">
        <w:rPr>
          <w:rFonts w:ascii="仿宋_GB2312" w:eastAsia="仿宋_GB2312" w:hint="eastAsia"/>
          <w:sz w:val="32"/>
          <w:szCs w:val="32"/>
        </w:rPr>
        <w:t>了</w:t>
      </w:r>
      <w:r w:rsidRPr="009A1F99">
        <w:rPr>
          <w:rFonts w:ascii="仿宋_GB2312" w:eastAsia="仿宋_GB2312" w:hint="eastAsia"/>
          <w:sz w:val="32"/>
          <w:szCs w:val="32"/>
        </w:rPr>
        <w:t>日常考核、专项考核比重。印发《2022年平阴县政务公开工作要点》，梳理形成工作台账，明确了责任主体和时限要求，实时跟进推动。</w:t>
      </w:r>
    </w:p>
    <w:p w14:paraId="13E69AD8" w14:textId="77777777" w:rsidR="00C25FFB" w:rsidRPr="009A1F99" w:rsidRDefault="003C2DD9" w:rsidP="009A1F99">
      <w:pPr>
        <w:spacing w:line="560" w:lineRule="exact"/>
        <w:ind w:firstLineChars="200" w:firstLine="640"/>
        <w:rPr>
          <w:rFonts w:ascii="仿宋_GB2312" w:eastAsia="仿宋_GB2312" w:hAnsi="宋体" w:cs="宋体"/>
          <w:kern w:val="0"/>
          <w:sz w:val="32"/>
          <w:szCs w:val="32"/>
        </w:rPr>
      </w:pPr>
      <w:r w:rsidRPr="00F75732">
        <w:rPr>
          <w:rFonts w:ascii="楷体_GB2312" w:eastAsia="楷体_GB2312" w:hint="eastAsia"/>
          <w:sz w:val="32"/>
          <w:szCs w:val="32"/>
        </w:rPr>
        <w:t>（三）</w:t>
      </w:r>
      <w:r w:rsidRPr="00F75732">
        <w:rPr>
          <w:rFonts w:ascii="楷体_GB2312" w:eastAsia="楷体_GB2312" w:hAnsi="宋体" w:cs="宋体" w:hint="eastAsia"/>
          <w:kern w:val="0"/>
          <w:sz w:val="32"/>
          <w:szCs w:val="32"/>
        </w:rPr>
        <w:t>人大代表建议和政协委员提案</w:t>
      </w:r>
      <w:r w:rsidR="005540A1" w:rsidRPr="00F75732">
        <w:rPr>
          <w:rFonts w:ascii="楷体_GB2312" w:eastAsia="楷体_GB2312" w:hAnsi="宋体" w:cs="宋体" w:hint="eastAsia"/>
          <w:kern w:val="0"/>
          <w:sz w:val="32"/>
          <w:szCs w:val="32"/>
        </w:rPr>
        <w:t>办理结果</w:t>
      </w:r>
      <w:r w:rsidRPr="00F75732">
        <w:rPr>
          <w:rFonts w:ascii="楷体_GB2312" w:eastAsia="楷体_GB2312" w:hAnsi="宋体" w:cs="宋体" w:hint="eastAsia"/>
          <w:kern w:val="0"/>
          <w:sz w:val="32"/>
          <w:szCs w:val="32"/>
        </w:rPr>
        <w:t>公开</w:t>
      </w:r>
      <w:r w:rsidR="005540A1" w:rsidRPr="00F75732">
        <w:rPr>
          <w:rFonts w:ascii="楷体_GB2312" w:eastAsia="楷体_GB2312" w:hAnsi="宋体" w:cs="宋体" w:hint="eastAsia"/>
          <w:kern w:val="0"/>
          <w:sz w:val="32"/>
          <w:szCs w:val="32"/>
        </w:rPr>
        <w:t>情况</w:t>
      </w:r>
      <w:r w:rsidRPr="00F75732">
        <w:rPr>
          <w:rFonts w:ascii="楷体_GB2312" w:eastAsia="楷体_GB2312" w:hAnsi="宋体" w:cs="宋体" w:hint="eastAsia"/>
          <w:kern w:val="0"/>
          <w:sz w:val="32"/>
          <w:szCs w:val="32"/>
        </w:rPr>
        <w:t>。</w:t>
      </w:r>
      <w:r w:rsidR="00A11063" w:rsidRPr="009A1F99">
        <w:rPr>
          <w:rFonts w:ascii="仿宋_GB2312" w:eastAsia="仿宋_GB2312" w:hAnsi="宋体" w:cs="宋体" w:hint="eastAsia"/>
          <w:kern w:val="0"/>
          <w:sz w:val="32"/>
          <w:szCs w:val="32"/>
        </w:rPr>
        <w:t>2022年，县政府共承办市人大代表建议7件，市政协委员提案3件，已按照办理要求办复完毕，办复率、满意率均达到100%。建议和提案内容涉及集中资源壮大平阴县域经济发展实力，建设济南市职业技能人才培育中心，提升市花品牌壮大玫瑰产业等，以上建议已全部采纳，并得到了有效落实。</w:t>
      </w:r>
      <w:r w:rsidR="00361DDE" w:rsidRPr="009A1F99">
        <w:rPr>
          <w:rFonts w:ascii="仿宋_GB2312" w:eastAsia="仿宋_GB2312" w:hAnsi="宋体" w:cs="宋体" w:hint="eastAsia"/>
          <w:kern w:val="0"/>
          <w:sz w:val="32"/>
          <w:szCs w:val="32"/>
        </w:rPr>
        <w:t>十九届人大一次会议及闭会期间，</w:t>
      </w:r>
      <w:r w:rsidR="00A11063" w:rsidRPr="009A1F99">
        <w:rPr>
          <w:rFonts w:ascii="仿宋_GB2312" w:eastAsia="仿宋_GB2312" w:hAnsi="宋体" w:cs="宋体" w:hint="eastAsia"/>
          <w:kern w:val="0"/>
          <w:sz w:val="32"/>
          <w:szCs w:val="32"/>
        </w:rPr>
        <w:t>全县</w:t>
      </w:r>
      <w:r w:rsidR="00361DDE" w:rsidRPr="009A1F99">
        <w:rPr>
          <w:rFonts w:ascii="仿宋_GB2312" w:eastAsia="仿宋_GB2312" w:hAnsi="宋体" w:cs="宋体" w:hint="eastAsia"/>
          <w:kern w:val="0"/>
          <w:sz w:val="32"/>
          <w:szCs w:val="32"/>
        </w:rPr>
        <w:t>共收到人大代表建议115件，其中经济发展方面16件（占比14%），农业和农村方面共31件（占比27%），文教卫生方面共13件（占比11%），城市建设管理方面共41件（占比36%），其他14件（占比12%）。截至12月份，所有代表建议办理完毕，办复率、满意率均100%。采纳代表建议占总数的94%，因条件限制或政策等原因未采纳的建议占总数6%。县政协十一届一次会议期间以来</w:t>
      </w:r>
      <w:r w:rsidR="00A11063" w:rsidRPr="009A1F99">
        <w:rPr>
          <w:rFonts w:ascii="仿宋_GB2312" w:eastAsia="仿宋_GB2312" w:hAnsi="宋体" w:cs="宋体" w:hint="eastAsia"/>
          <w:kern w:val="0"/>
          <w:sz w:val="32"/>
          <w:szCs w:val="32"/>
        </w:rPr>
        <w:t>全县</w:t>
      </w:r>
      <w:r w:rsidR="00361DDE" w:rsidRPr="009A1F99">
        <w:rPr>
          <w:rFonts w:ascii="仿宋_GB2312" w:eastAsia="仿宋_GB2312" w:hAnsi="宋体" w:cs="宋体" w:hint="eastAsia"/>
          <w:kern w:val="0"/>
          <w:sz w:val="32"/>
          <w:szCs w:val="32"/>
        </w:rPr>
        <w:t>共收到县政协提案144件，其中经济发展方面19件（占比13%），农业和农村方面共36件（占比25%），文教卫生方面共13件（占比9%），城市建设管理方面共49件（占比34%），其他27件（占比19%），现已全部办结完毕，办复率、满意率100%，提案建议采纳率占总数93%，</w:t>
      </w:r>
      <w:r w:rsidR="005540A1" w:rsidRPr="009A1F99">
        <w:rPr>
          <w:rFonts w:ascii="仿宋_GB2312" w:eastAsia="仿宋_GB2312" w:hAnsi="宋体" w:cs="宋体" w:hint="eastAsia"/>
          <w:kern w:val="0"/>
          <w:sz w:val="32"/>
          <w:szCs w:val="32"/>
        </w:rPr>
        <w:t>所有</w:t>
      </w:r>
      <w:r w:rsidRPr="009A1F99">
        <w:rPr>
          <w:rFonts w:ascii="仿宋_GB2312" w:eastAsia="仿宋_GB2312" w:hAnsi="宋体" w:cs="宋体" w:hint="eastAsia"/>
          <w:kern w:val="0"/>
          <w:sz w:val="32"/>
          <w:szCs w:val="32"/>
        </w:rPr>
        <w:t>建议提案</w:t>
      </w:r>
      <w:r w:rsidR="00A11063" w:rsidRPr="009A1F99">
        <w:rPr>
          <w:rFonts w:ascii="仿宋_GB2312" w:eastAsia="仿宋_GB2312" w:hAnsi="宋体" w:cs="宋体" w:hint="eastAsia"/>
          <w:kern w:val="0"/>
          <w:sz w:val="32"/>
          <w:szCs w:val="32"/>
        </w:rPr>
        <w:t>办理复文或摘要以及办理总体情况</w:t>
      </w:r>
      <w:r w:rsidR="00495C73" w:rsidRPr="009A1F99">
        <w:rPr>
          <w:rFonts w:ascii="仿宋_GB2312" w:eastAsia="仿宋_GB2312" w:hAnsi="宋体" w:cs="宋体" w:hint="eastAsia"/>
          <w:kern w:val="0"/>
          <w:sz w:val="32"/>
          <w:szCs w:val="32"/>
        </w:rPr>
        <w:t>均</w:t>
      </w:r>
      <w:r w:rsidRPr="009A1F99">
        <w:rPr>
          <w:rFonts w:ascii="仿宋_GB2312" w:eastAsia="仿宋_GB2312" w:hAnsi="宋体" w:cs="宋体" w:hint="eastAsia"/>
          <w:kern w:val="0"/>
          <w:sz w:val="32"/>
          <w:szCs w:val="32"/>
        </w:rPr>
        <w:t>已在县政府门户网站“建议提案”</w:t>
      </w:r>
      <w:r w:rsidR="00361DDE" w:rsidRPr="009A1F99">
        <w:rPr>
          <w:rFonts w:ascii="仿宋_GB2312" w:eastAsia="仿宋_GB2312" w:hAnsi="宋体" w:cs="宋体" w:hint="eastAsia"/>
          <w:kern w:val="0"/>
          <w:sz w:val="32"/>
          <w:szCs w:val="32"/>
        </w:rPr>
        <w:t>栏目集中</w:t>
      </w:r>
      <w:r w:rsidRPr="009A1F99">
        <w:rPr>
          <w:rFonts w:ascii="仿宋_GB2312" w:eastAsia="仿宋_GB2312" w:hAnsi="宋体" w:cs="宋体" w:hint="eastAsia"/>
          <w:kern w:val="0"/>
          <w:sz w:val="32"/>
          <w:szCs w:val="32"/>
        </w:rPr>
        <w:t>发布。</w:t>
      </w:r>
    </w:p>
    <w:p w14:paraId="10CF1927" w14:textId="77777777" w:rsidR="009A22B7" w:rsidRPr="009A1F99" w:rsidRDefault="009A22B7" w:rsidP="00F75732">
      <w:pPr>
        <w:jc w:val="center"/>
        <w:rPr>
          <w:rFonts w:ascii="仿宋_GB2312" w:eastAsia="仿宋_GB2312" w:hAnsi="宋体" w:cs="宋体"/>
          <w:kern w:val="0"/>
          <w:sz w:val="32"/>
          <w:szCs w:val="32"/>
        </w:rPr>
      </w:pPr>
      <w:r w:rsidRPr="009A1F99">
        <w:rPr>
          <w:rFonts w:ascii="仿宋_GB2312" w:eastAsia="仿宋_GB2312" w:hAnsi="宋体" w:cs="宋体" w:hint="eastAsia"/>
          <w:noProof/>
          <w:kern w:val="0"/>
          <w:sz w:val="32"/>
          <w:szCs w:val="32"/>
        </w:rPr>
        <w:lastRenderedPageBreak/>
        <w:drawing>
          <wp:inline distT="0" distB="0" distL="0" distR="0" wp14:anchorId="1F54AC98" wp14:editId="0E6E05D5">
            <wp:extent cx="5234786" cy="2702531"/>
            <wp:effectExtent l="19050" t="19050" r="23014" b="21619"/>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5238509" cy="2704453"/>
                    </a:xfrm>
                    <a:prstGeom prst="rect">
                      <a:avLst/>
                    </a:prstGeom>
                    <a:noFill/>
                    <a:ln w="6350">
                      <a:solidFill>
                        <a:schemeClr val="tx1"/>
                      </a:solidFill>
                      <a:miter lim="800000"/>
                      <a:headEnd/>
                      <a:tailEnd/>
                    </a:ln>
                  </pic:spPr>
                </pic:pic>
              </a:graphicData>
            </a:graphic>
          </wp:inline>
        </w:drawing>
      </w:r>
    </w:p>
    <w:p w14:paraId="7404A7FC" w14:textId="77777777" w:rsidR="00453D33" w:rsidRPr="009A1F99" w:rsidRDefault="00FC1C1F" w:rsidP="009A1F99">
      <w:pPr>
        <w:spacing w:line="560" w:lineRule="exact"/>
        <w:ind w:firstLineChars="200" w:firstLine="640"/>
        <w:rPr>
          <w:rFonts w:ascii="仿宋_GB2312" w:eastAsia="仿宋_GB2312" w:hAnsi="仿宋_GB2312" w:cs="仿宋_GB2312"/>
          <w:sz w:val="32"/>
          <w:szCs w:val="32"/>
        </w:rPr>
      </w:pPr>
      <w:r w:rsidRPr="00F75732">
        <w:rPr>
          <w:rFonts w:ascii="楷体_GB2312" w:eastAsia="楷体_GB2312" w:hint="eastAsia"/>
          <w:sz w:val="32"/>
          <w:szCs w:val="32"/>
        </w:rPr>
        <w:t>（四）政务公开工作创新情况。</w:t>
      </w:r>
      <w:r w:rsidR="00453D33" w:rsidRPr="009A1F99">
        <w:rPr>
          <w:rFonts w:ascii="仿宋_GB2312" w:eastAsia="仿宋_GB2312" w:hint="eastAsia"/>
          <w:sz w:val="32"/>
          <w:szCs w:val="32"/>
        </w:rPr>
        <w:t>2022年，</w:t>
      </w:r>
      <w:r w:rsidR="007854E8" w:rsidRPr="009A1F99">
        <w:rPr>
          <w:rFonts w:ascii="仿宋_GB2312" w:eastAsia="仿宋_GB2312" w:hint="eastAsia"/>
          <w:sz w:val="32"/>
          <w:szCs w:val="32"/>
        </w:rPr>
        <w:t>平阴</w:t>
      </w:r>
      <w:r w:rsidR="00453D33" w:rsidRPr="009A1F99">
        <w:rPr>
          <w:rFonts w:ascii="仿宋_GB2312" w:eastAsia="仿宋_GB2312" w:hint="eastAsia"/>
          <w:sz w:val="32"/>
          <w:szCs w:val="32"/>
        </w:rPr>
        <w:t>通过线上“统筹规划、拓展载体、打造特色”与线下“贴近群众、服务优质、创新服务”齐联动，不断探索新的工作措施和工作方式，推进基层政务公开工作标准化、规范化、特色化进程，有力促进</w:t>
      </w:r>
      <w:r w:rsidR="007854E8" w:rsidRPr="009A1F99">
        <w:rPr>
          <w:rFonts w:ascii="仿宋_GB2312" w:eastAsia="仿宋_GB2312" w:hint="eastAsia"/>
          <w:sz w:val="32"/>
          <w:szCs w:val="32"/>
        </w:rPr>
        <w:t>了</w:t>
      </w:r>
      <w:r w:rsidR="00453D33" w:rsidRPr="009A1F99">
        <w:rPr>
          <w:rFonts w:ascii="仿宋_GB2312" w:eastAsia="仿宋_GB2312" w:hint="eastAsia"/>
          <w:sz w:val="32"/>
          <w:szCs w:val="32"/>
        </w:rPr>
        <w:t>政府决策和管理服务更加透明规范。一是</w:t>
      </w:r>
      <w:r w:rsidR="006D2E25" w:rsidRPr="009A1F99">
        <w:rPr>
          <w:rFonts w:ascii="仿宋_GB2312" w:eastAsia="仿宋_GB2312" w:hint="eastAsia"/>
          <w:sz w:val="32"/>
          <w:szCs w:val="32"/>
        </w:rPr>
        <w:t>建立公共企事业单位信息公开平台</w:t>
      </w:r>
      <w:r w:rsidR="00453D33" w:rsidRPr="009A1F99">
        <w:rPr>
          <w:rFonts w:ascii="仿宋_GB2312" w:eastAsia="仿宋_GB2312" w:hint="eastAsia"/>
          <w:sz w:val="32"/>
          <w:szCs w:val="32"/>
        </w:rPr>
        <w:t>。</w:t>
      </w:r>
      <w:r w:rsidR="002066C4" w:rsidRPr="009A1F99">
        <w:rPr>
          <w:rFonts w:ascii="仿宋_GB2312" w:eastAsia="仿宋_GB2312" w:hint="eastAsia"/>
          <w:sz w:val="32"/>
          <w:szCs w:val="32"/>
        </w:rPr>
        <w:t>以便民利民为出发点，围绕教育、卫生健康、供水、供电、供气、供热、环境保护、公共交通等民生重点领域，创新建立公共企事业单位信息公开平台，高效规范公共企事业单位信息公开。</w:t>
      </w:r>
      <w:r w:rsidR="00453D33" w:rsidRPr="009A1F99">
        <w:rPr>
          <w:rFonts w:ascii="仿宋_GB2312" w:eastAsia="仿宋_GB2312" w:hint="eastAsia"/>
          <w:sz w:val="32"/>
          <w:szCs w:val="32"/>
        </w:rPr>
        <w:t>二是拓展多种</w:t>
      </w:r>
      <w:r w:rsidR="006D2E25" w:rsidRPr="009A1F99">
        <w:rPr>
          <w:rFonts w:ascii="仿宋_GB2312" w:eastAsia="仿宋_GB2312" w:hint="eastAsia"/>
          <w:sz w:val="32"/>
          <w:szCs w:val="32"/>
        </w:rPr>
        <w:t>公开</w:t>
      </w:r>
      <w:r w:rsidR="00453D33" w:rsidRPr="009A1F99">
        <w:rPr>
          <w:rFonts w:ascii="仿宋_GB2312" w:eastAsia="仿宋_GB2312" w:hint="eastAsia"/>
          <w:sz w:val="32"/>
          <w:szCs w:val="32"/>
        </w:rPr>
        <w:t>载体。实现</w:t>
      </w:r>
      <w:r w:rsidR="007854E8" w:rsidRPr="009A1F99">
        <w:rPr>
          <w:rFonts w:ascii="仿宋_GB2312" w:eastAsia="仿宋_GB2312" w:hint="eastAsia"/>
          <w:sz w:val="32"/>
          <w:szCs w:val="32"/>
        </w:rPr>
        <w:t>了</w:t>
      </w:r>
      <w:r w:rsidR="00453D33" w:rsidRPr="009A1F99">
        <w:rPr>
          <w:rFonts w:ascii="仿宋_GB2312" w:eastAsia="仿宋_GB2312" w:hint="eastAsia"/>
          <w:sz w:val="32"/>
          <w:szCs w:val="32"/>
        </w:rPr>
        <w:t>政府公</w:t>
      </w:r>
      <w:r w:rsidR="00453D33" w:rsidRPr="009A1F99">
        <w:rPr>
          <w:rFonts w:ascii="仿宋_GB2312" w:eastAsia="仿宋_GB2312" w:hAnsi="仿宋_GB2312" w:cs="仿宋_GB2312" w:hint="eastAsia"/>
          <w:sz w:val="32"/>
          <w:szCs w:val="32"/>
        </w:rPr>
        <w:t>报纸质文件、政府网站、掌上移动平台</w:t>
      </w:r>
      <w:r w:rsidR="007854E8" w:rsidRPr="009A1F99">
        <w:rPr>
          <w:rFonts w:ascii="仿宋_GB2312" w:eastAsia="仿宋_GB2312" w:hAnsi="仿宋_GB2312" w:cs="仿宋_GB2312" w:hint="eastAsia"/>
          <w:sz w:val="32"/>
          <w:szCs w:val="32"/>
        </w:rPr>
        <w:t>三</w:t>
      </w:r>
      <w:r w:rsidR="00453D33" w:rsidRPr="009A1F99">
        <w:rPr>
          <w:rFonts w:ascii="仿宋_GB2312" w:eastAsia="仿宋_GB2312" w:hAnsi="仿宋_GB2312" w:cs="仿宋_GB2312" w:hint="eastAsia"/>
          <w:sz w:val="32"/>
          <w:szCs w:val="32"/>
        </w:rPr>
        <w:t>个渠道同步更新</w:t>
      </w:r>
      <w:r w:rsidR="007854E8" w:rsidRPr="009A1F99">
        <w:rPr>
          <w:rFonts w:ascii="仿宋_GB2312" w:eastAsia="仿宋_GB2312" w:hAnsi="仿宋_GB2312" w:cs="仿宋_GB2312" w:hint="eastAsia"/>
          <w:sz w:val="32"/>
          <w:szCs w:val="32"/>
        </w:rPr>
        <w:t>、同步</w:t>
      </w:r>
      <w:r w:rsidR="00596D95" w:rsidRPr="009A1F99">
        <w:rPr>
          <w:rFonts w:ascii="仿宋_GB2312" w:eastAsia="仿宋_GB2312" w:hAnsi="仿宋_GB2312" w:cs="仿宋_GB2312" w:hint="eastAsia"/>
          <w:sz w:val="32"/>
          <w:szCs w:val="32"/>
        </w:rPr>
        <w:t>发布</w:t>
      </w:r>
      <w:r w:rsidR="00453D33" w:rsidRPr="009A1F99">
        <w:rPr>
          <w:rFonts w:ascii="仿宋_GB2312" w:eastAsia="仿宋_GB2312" w:hAnsi="仿宋_GB2312" w:cs="仿宋_GB2312" w:hint="eastAsia"/>
          <w:sz w:val="32"/>
          <w:szCs w:val="32"/>
        </w:rPr>
        <w:t>。</w:t>
      </w:r>
      <w:r w:rsidR="00453D33" w:rsidRPr="009A1F99">
        <w:rPr>
          <w:rFonts w:ascii="仿宋_GB2312" w:eastAsia="仿宋_GB2312" w:hAnsi="仿宋_GB2312" w:cs="仿宋_GB2312" w:hint="eastAsia"/>
          <w:bCs/>
          <w:sz w:val="32"/>
          <w:szCs w:val="32"/>
        </w:rPr>
        <w:t>三是打通服务群众“最后一米”。</w:t>
      </w:r>
      <w:r w:rsidR="00453D33" w:rsidRPr="009A1F99">
        <w:rPr>
          <w:rFonts w:ascii="仿宋_GB2312" w:eastAsia="仿宋_GB2312" w:hAnsi="仿宋_GB2312" w:cs="仿宋_GB2312" w:hint="eastAsia"/>
          <w:sz w:val="32"/>
          <w:szCs w:val="32"/>
        </w:rPr>
        <w:t>将审批事项下放至29个村居级便民服务站</w:t>
      </w:r>
      <w:r w:rsidR="00596D95" w:rsidRPr="009A1F99">
        <w:rPr>
          <w:rFonts w:ascii="仿宋_GB2312" w:eastAsia="仿宋_GB2312" w:hAnsi="仿宋_GB2312" w:cs="仿宋_GB2312" w:hint="eastAsia"/>
          <w:sz w:val="32"/>
          <w:szCs w:val="32"/>
        </w:rPr>
        <w:t>，</w:t>
      </w:r>
      <w:r w:rsidR="00453D33" w:rsidRPr="009A1F99">
        <w:rPr>
          <w:rFonts w:ascii="仿宋_GB2312" w:eastAsia="仿宋_GB2312" w:hAnsi="仿宋_GB2312" w:cs="仿宋_GB2312" w:hint="eastAsia"/>
          <w:sz w:val="32"/>
          <w:szCs w:val="32"/>
        </w:rPr>
        <w:t>设立“玫红驿站”，推出“就近知”政务公开、“就近办”政务服务。</w:t>
      </w:r>
    </w:p>
    <w:p w14:paraId="71AD5EF0" w14:textId="77777777" w:rsidR="00E1598B" w:rsidRPr="009A1F99" w:rsidRDefault="00E1598B" w:rsidP="00F75732">
      <w:pPr>
        <w:jc w:val="center"/>
        <w:rPr>
          <w:rFonts w:ascii="仿宋_GB2312" w:eastAsia="仿宋_GB2312" w:hAnsi="仿宋_GB2312" w:cs="仿宋_GB2312"/>
          <w:sz w:val="32"/>
          <w:szCs w:val="32"/>
        </w:rPr>
      </w:pPr>
      <w:r w:rsidRPr="009A1F99">
        <w:rPr>
          <w:rFonts w:ascii="仿宋_GB2312" w:eastAsia="仿宋_GB2312" w:hAnsi="仿宋_GB2312" w:cs="仿宋_GB2312" w:hint="eastAsia"/>
          <w:noProof/>
          <w:sz w:val="32"/>
          <w:szCs w:val="32"/>
        </w:rPr>
        <w:lastRenderedPageBreak/>
        <w:drawing>
          <wp:inline distT="0" distB="0" distL="0" distR="0" wp14:anchorId="2DE28237" wp14:editId="65AA368B">
            <wp:extent cx="3222897" cy="2513551"/>
            <wp:effectExtent l="19050" t="19050" r="15603" b="20099"/>
            <wp:docPr id="35" name="图片 7"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图表&#10;&#10;描述已自动生成"/>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446" t="54751" r="7670" b="17961"/>
                    <a:stretch/>
                  </pic:blipFill>
                  <pic:spPr bwMode="auto">
                    <a:xfrm>
                      <a:off x="0" y="0"/>
                      <a:ext cx="3222897" cy="2513551"/>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A22B7" w:rsidRPr="009A1F99">
        <w:rPr>
          <w:rFonts w:ascii="仿宋_GB2312" w:eastAsia="仿宋_GB2312" w:hAnsi="仿宋_GB2312" w:cs="仿宋_GB2312" w:hint="eastAsia"/>
          <w:noProof/>
          <w:sz w:val="32"/>
          <w:szCs w:val="32"/>
        </w:rPr>
        <w:drawing>
          <wp:inline distT="0" distB="0" distL="0" distR="0" wp14:anchorId="4DFB6609" wp14:editId="4086448E">
            <wp:extent cx="2105805" cy="2516972"/>
            <wp:effectExtent l="38100" t="19050" r="27795" b="16678"/>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704" t="7671" r="5198" b="44350"/>
                    <a:stretch/>
                  </pic:blipFill>
                  <pic:spPr bwMode="auto">
                    <a:xfrm>
                      <a:off x="0" y="0"/>
                      <a:ext cx="2108180" cy="2519811"/>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2008B6" w14:textId="77777777" w:rsidR="00373E51" w:rsidRPr="009A1F99" w:rsidRDefault="00373E51" w:rsidP="009A1F99">
      <w:pPr>
        <w:spacing w:line="560" w:lineRule="exact"/>
        <w:ind w:firstLineChars="200" w:firstLine="640"/>
        <w:rPr>
          <w:rFonts w:ascii="仿宋_GB2312" w:eastAsia="仿宋_GB2312"/>
          <w:sz w:val="32"/>
          <w:szCs w:val="32"/>
        </w:rPr>
      </w:pPr>
      <w:r w:rsidRPr="00F75732">
        <w:rPr>
          <w:rFonts w:ascii="楷体_GB2312" w:eastAsia="楷体_GB2312" w:hint="eastAsia"/>
          <w:sz w:val="32"/>
          <w:szCs w:val="32"/>
        </w:rPr>
        <w:t>（五）政府信息公开工作年度报告数据统计情况：</w:t>
      </w:r>
      <w:r w:rsidRPr="009A1F99">
        <w:rPr>
          <w:rFonts w:ascii="仿宋_GB2312" w:eastAsia="仿宋_GB2312" w:hint="eastAsia"/>
          <w:sz w:val="32"/>
          <w:szCs w:val="32"/>
        </w:rPr>
        <w:t>本报告中所列数据统计期限自2022年1月1日至2022年12月31日。</w:t>
      </w:r>
    </w:p>
    <w:p w14:paraId="55C3A7B3" w14:textId="09363912" w:rsidR="00C321D4" w:rsidRPr="00F75732" w:rsidRDefault="00373E51" w:rsidP="00F75732">
      <w:pPr>
        <w:spacing w:line="560" w:lineRule="exact"/>
        <w:ind w:firstLineChars="200" w:firstLine="640"/>
        <w:rPr>
          <w:rFonts w:ascii="楷体_GB2312" w:eastAsia="楷体_GB2312"/>
          <w:sz w:val="32"/>
          <w:szCs w:val="32"/>
        </w:rPr>
      </w:pPr>
      <w:r w:rsidRPr="00F75732">
        <w:rPr>
          <w:rFonts w:ascii="楷体_GB2312" w:eastAsia="楷体_GB2312" w:hint="eastAsia"/>
          <w:sz w:val="32"/>
          <w:szCs w:val="32"/>
        </w:rPr>
        <w:t>（六</w:t>
      </w:r>
      <w:r w:rsidR="00FC1C1F" w:rsidRPr="00F75732">
        <w:rPr>
          <w:rFonts w:ascii="楷体_GB2312" w:eastAsia="楷体_GB2312" w:hint="eastAsia"/>
          <w:sz w:val="32"/>
          <w:szCs w:val="32"/>
        </w:rPr>
        <w:t>）</w:t>
      </w:r>
      <w:r w:rsidR="00C5217E" w:rsidRPr="00F75732">
        <w:rPr>
          <w:rFonts w:ascii="楷体_GB2312" w:eastAsia="楷体_GB2312" w:hint="eastAsia"/>
          <w:sz w:val="32"/>
          <w:szCs w:val="32"/>
        </w:rPr>
        <w:t>无其他</w:t>
      </w:r>
      <w:r w:rsidR="00FC1C1F" w:rsidRPr="00F75732">
        <w:rPr>
          <w:rFonts w:ascii="楷体_GB2312" w:eastAsia="楷体_GB2312" w:hint="eastAsia"/>
          <w:sz w:val="32"/>
          <w:szCs w:val="32"/>
        </w:rPr>
        <w:t>需要报告的事项。</w:t>
      </w:r>
    </w:p>
    <w:sectPr w:rsidR="00C321D4" w:rsidRPr="00F75732" w:rsidSect="00B22062">
      <w:footerReference w:type="default" r:id="rId24"/>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2EA12" w14:textId="77777777" w:rsidR="006708DF" w:rsidRDefault="006708DF" w:rsidP="00900015">
      <w:r>
        <w:separator/>
      </w:r>
    </w:p>
  </w:endnote>
  <w:endnote w:type="continuationSeparator" w:id="0">
    <w:p w14:paraId="3648FB33" w14:textId="77777777" w:rsidR="006708DF" w:rsidRDefault="006708DF" w:rsidP="0090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Light">
    <w:altName w:val="MS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文星仿宋">
    <w:panose1 w:val="0201060900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3E9A" w14:textId="7F42664D" w:rsidR="00411C28" w:rsidRPr="00B22062" w:rsidRDefault="00B22062" w:rsidP="00B22062">
    <w:pPr>
      <w:pStyle w:val="ad"/>
      <w:jc w:val="center"/>
      <w:rPr>
        <w:rFonts w:ascii="宋体" w:hAnsi="宋体"/>
        <w:sz w:val="28"/>
        <w:szCs w:val="28"/>
      </w:rPr>
    </w:pPr>
    <w:r w:rsidRPr="00B22062">
      <w:rPr>
        <w:rFonts w:ascii="宋体" w:hAnsi="宋体" w:hint="eastAsia"/>
        <w:sz w:val="28"/>
        <w:szCs w:val="28"/>
      </w:rPr>
      <w:t xml:space="preserve">— </w:t>
    </w:r>
    <w:sdt>
      <w:sdtPr>
        <w:rPr>
          <w:rFonts w:ascii="宋体" w:hAnsi="宋体"/>
          <w:sz w:val="28"/>
          <w:szCs w:val="28"/>
        </w:rPr>
        <w:id w:val="-752749959"/>
        <w:docPartObj>
          <w:docPartGallery w:val="Page Numbers (Bottom of Page)"/>
          <w:docPartUnique/>
        </w:docPartObj>
      </w:sdtPr>
      <w:sdtContent>
        <w:r w:rsidRPr="00B22062">
          <w:rPr>
            <w:rFonts w:ascii="宋体" w:hAnsi="宋体"/>
            <w:sz w:val="28"/>
            <w:szCs w:val="28"/>
          </w:rPr>
          <w:fldChar w:fldCharType="begin"/>
        </w:r>
        <w:r w:rsidRPr="00B22062">
          <w:rPr>
            <w:rFonts w:ascii="宋体" w:hAnsi="宋体"/>
            <w:sz w:val="28"/>
            <w:szCs w:val="28"/>
          </w:rPr>
          <w:instrText>PAGE   \* MERGEFORMAT</w:instrText>
        </w:r>
        <w:r w:rsidRPr="00B22062">
          <w:rPr>
            <w:rFonts w:ascii="宋体" w:hAnsi="宋体"/>
            <w:sz w:val="28"/>
            <w:szCs w:val="28"/>
          </w:rPr>
          <w:fldChar w:fldCharType="separate"/>
        </w:r>
        <w:r w:rsidRPr="00B22062">
          <w:rPr>
            <w:rFonts w:ascii="宋体" w:hAnsi="宋体"/>
            <w:sz w:val="28"/>
            <w:szCs w:val="28"/>
            <w:lang w:val="zh-CN"/>
          </w:rPr>
          <w:t>2</w:t>
        </w:r>
        <w:r w:rsidRPr="00B22062">
          <w:rPr>
            <w:rFonts w:ascii="宋体" w:hAnsi="宋体"/>
            <w:sz w:val="28"/>
            <w:szCs w:val="28"/>
          </w:rPr>
          <w:fldChar w:fldCharType="end"/>
        </w:r>
        <w:r w:rsidRPr="00B22062">
          <w:rPr>
            <w:rFonts w:ascii="宋体" w:hAnsi="宋体"/>
            <w:sz w:val="28"/>
            <w:szCs w:val="28"/>
          </w:rPr>
          <w:t xml:space="preserve"> </w:t>
        </w:r>
        <w:r w:rsidRPr="00B22062">
          <w:rPr>
            <w:rFonts w:ascii="宋体" w:hAnsi="宋体" w:hint="eastAsia"/>
            <w:sz w:val="28"/>
            <w:szCs w:val="28"/>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5FECB" w14:textId="77777777" w:rsidR="006708DF" w:rsidRDefault="006708DF" w:rsidP="00900015">
      <w:r>
        <w:separator/>
      </w:r>
    </w:p>
  </w:footnote>
  <w:footnote w:type="continuationSeparator" w:id="0">
    <w:p w14:paraId="0E651932" w14:textId="77777777" w:rsidR="006708DF" w:rsidRDefault="006708DF" w:rsidP="009000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0BE"/>
    <w:rsid w:val="000216DF"/>
    <w:rsid w:val="0002306C"/>
    <w:rsid w:val="00035C54"/>
    <w:rsid w:val="000556EA"/>
    <w:rsid w:val="00062566"/>
    <w:rsid w:val="00073F81"/>
    <w:rsid w:val="000759E8"/>
    <w:rsid w:val="000768B1"/>
    <w:rsid w:val="00077ED1"/>
    <w:rsid w:val="000A1637"/>
    <w:rsid w:val="000B3460"/>
    <w:rsid w:val="000C361E"/>
    <w:rsid w:val="000C6E32"/>
    <w:rsid w:val="001002FB"/>
    <w:rsid w:val="00111838"/>
    <w:rsid w:val="00116AC9"/>
    <w:rsid w:val="00126EE5"/>
    <w:rsid w:val="00134BDF"/>
    <w:rsid w:val="001449A6"/>
    <w:rsid w:val="00155BB3"/>
    <w:rsid w:val="00157432"/>
    <w:rsid w:val="00180A11"/>
    <w:rsid w:val="00192C3E"/>
    <w:rsid w:val="001A076D"/>
    <w:rsid w:val="001A248F"/>
    <w:rsid w:val="001A6A95"/>
    <w:rsid w:val="001A70E3"/>
    <w:rsid w:val="001B0D13"/>
    <w:rsid w:val="001D036E"/>
    <w:rsid w:val="001D0B8A"/>
    <w:rsid w:val="001D3126"/>
    <w:rsid w:val="001D3517"/>
    <w:rsid w:val="001E3941"/>
    <w:rsid w:val="002066C4"/>
    <w:rsid w:val="00215DDE"/>
    <w:rsid w:val="00227896"/>
    <w:rsid w:val="002348F7"/>
    <w:rsid w:val="0024415F"/>
    <w:rsid w:val="00254216"/>
    <w:rsid w:val="00255B68"/>
    <w:rsid w:val="0025750E"/>
    <w:rsid w:val="002652EE"/>
    <w:rsid w:val="00267B02"/>
    <w:rsid w:val="002774E0"/>
    <w:rsid w:val="002A60D7"/>
    <w:rsid w:val="002B2F27"/>
    <w:rsid w:val="002B693C"/>
    <w:rsid w:val="002C2E5D"/>
    <w:rsid w:val="002D30C8"/>
    <w:rsid w:val="002D7BAF"/>
    <w:rsid w:val="002E6B91"/>
    <w:rsid w:val="00301927"/>
    <w:rsid w:val="00303301"/>
    <w:rsid w:val="00304454"/>
    <w:rsid w:val="003155B2"/>
    <w:rsid w:val="003212F3"/>
    <w:rsid w:val="003221A5"/>
    <w:rsid w:val="00322690"/>
    <w:rsid w:val="00350FE1"/>
    <w:rsid w:val="0035607B"/>
    <w:rsid w:val="00361DDE"/>
    <w:rsid w:val="00373E51"/>
    <w:rsid w:val="003744D8"/>
    <w:rsid w:val="00384371"/>
    <w:rsid w:val="003904D6"/>
    <w:rsid w:val="003B251F"/>
    <w:rsid w:val="003C0856"/>
    <w:rsid w:val="003C2DD9"/>
    <w:rsid w:val="003C5812"/>
    <w:rsid w:val="003C59BE"/>
    <w:rsid w:val="003E50F0"/>
    <w:rsid w:val="003F0057"/>
    <w:rsid w:val="003F4674"/>
    <w:rsid w:val="00405958"/>
    <w:rsid w:val="00410DA3"/>
    <w:rsid w:val="00411C28"/>
    <w:rsid w:val="0041618F"/>
    <w:rsid w:val="004178A4"/>
    <w:rsid w:val="0042041A"/>
    <w:rsid w:val="004255D0"/>
    <w:rsid w:val="00431D0D"/>
    <w:rsid w:val="0043451D"/>
    <w:rsid w:val="0043700C"/>
    <w:rsid w:val="00441894"/>
    <w:rsid w:val="004470BE"/>
    <w:rsid w:val="00453D33"/>
    <w:rsid w:val="00472B7E"/>
    <w:rsid w:val="0048551D"/>
    <w:rsid w:val="00495C73"/>
    <w:rsid w:val="0049713F"/>
    <w:rsid w:val="004B18DB"/>
    <w:rsid w:val="004B40F3"/>
    <w:rsid w:val="004C0AC7"/>
    <w:rsid w:val="004C0BEE"/>
    <w:rsid w:val="004C7BBA"/>
    <w:rsid w:val="004D7444"/>
    <w:rsid w:val="004E1D91"/>
    <w:rsid w:val="004E4AEC"/>
    <w:rsid w:val="004E7AF2"/>
    <w:rsid w:val="004F2930"/>
    <w:rsid w:val="004F4E45"/>
    <w:rsid w:val="004F66E5"/>
    <w:rsid w:val="00501ED1"/>
    <w:rsid w:val="00513789"/>
    <w:rsid w:val="00524160"/>
    <w:rsid w:val="00524A76"/>
    <w:rsid w:val="00532C31"/>
    <w:rsid w:val="00535D1D"/>
    <w:rsid w:val="005540A1"/>
    <w:rsid w:val="0056528E"/>
    <w:rsid w:val="00576805"/>
    <w:rsid w:val="005771CB"/>
    <w:rsid w:val="00587B52"/>
    <w:rsid w:val="005911A4"/>
    <w:rsid w:val="005931B2"/>
    <w:rsid w:val="00596D95"/>
    <w:rsid w:val="005B1DBD"/>
    <w:rsid w:val="005B2618"/>
    <w:rsid w:val="005B5E03"/>
    <w:rsid w:val="005D1DDE"/>
    <w:rsid w:val="005D309F"/>
    <w:rsid w:val="005E4845"/>
    <w:rsid w:val="005F022B"/>
    <w:rsid w:val="005F1B68"/>
    <w:rsid w:val="006177B5"/>
    <w:rsid w:val="00617C63"/>
    <w:rsid w:val="006261B5"/>
    <w:rsid w:val="006353BC"/>
    <w:rsid w:val="00636F60"/>
    <w:rsid w:val="00650483"/>
    <w:rsid w:val="00661FF5"/>
    <w:rsid w:val="006637EB"/>
    <w:rsid w:val="00667B20"/>
    <w:rsid w:val="006708DF"/>
    <w:rsid w:val="00670CF6"/>
    <w:rsid w:val="00675806"/>
    <w:rsid w:val="00680612"/>
    <w:rsid w:val="00680D0C"/>
    <w:rsid w:val="006B3E30"/>
    <w:rsid w:val="006C49B5"/>
    <w:rsid w:val="006D2E25"/>
    <w:rsid w:val="006F6571"/>
    <w:rsid w:val="00741193"/>
    <w:rsid w:val="0074174F"/>
    <w:rsid w:val="00742C51"/>
    <w:rsid w:val="00743BC7"/>
    <w:rsid w:val="00743D18"/>
    <w:rsid w:val="007504BA"/>
    <w:rsid w:val="0076000E"/>
    <w:rsid w:val="00764936"/>
    <w:rsid w:val="00765916"/>
    <w:rsid w:val="00767B58"/>
    <w:rsid w:val="0077123A"/>
    <w:rsid w:val="007854E8"/>
    <w:rsid w:val="00791554"/>
    <w:rsid w:val="007943B9"/>
    <w:rsid w:val="007950E8"/>
    <w:rsid w:val="007A3D77"/>
    <w:rsid w:val="007B18C5"/>
    <w:rsid w:val="007B1B92"/>
    <w:rsid w:val="007B3EF6"/>
    <w:rsid w:val="007B5B88"/>
    <w:rsid w:val="007C7CC1"/>
    <w:rsid w:val="007D56A0"/>
    <w:rsid w:val="007F4DDD"/>
    <w:rsid w:val="00800187"/>
    <w:rsid w:val="00805B32"/>
    <w:rsid w:val="008402A6"/>
    <w:rsid w:val="00841A0C"/>
    <w:rsid w:val="00841E5D"/>
    <w:rsid w:val="00845720"/>
    <w:rsid w:val="0087028E"/>
    <w:rsid w:val="00887A3D"/>
    <w:rsid w:val="008912D1"/>
    <w:rsid w:val="008A3640"/>
    <w:rsid w:val="008A4661"/>
    <w:rsid w:val="008B0FB6"/>
    <w:rsid w:val="008D68B8"/>
    <w:rsid w:val="008D6DB6"/>
    <w:rsid w:val="008E4989"/>
    <w:rsid w:val="008E6F44"/>
    <w:rsid w:val="008F525C"/>
    <w:rsid w:val="008F5D8F"/>
    <w:rsid w:val="00900015"/>
    <w:rsid w:val="009275E1"/>
    <w:rsid w:val="00933FAA"/>
    <w:rsid w:val="00934856"/>
    <w:rsid w:val="00935595"/>
    <w:rsid w:val="00936D9E"/>
    <w:rsid w:val="00951588"/>
    <w:rsid w:val="00957DEB"/>
    <w:rsid w:val="0096181C"/>
    <w:rsid w:val="00967A32"/>
    <w:rsid w:val="00976D81"/>
    <w:rsid w:val="009778AE"/>
    <w:rsid w:val="00980A5D"/>
    <w:rsid w:val="00981375"/>
    <w:rsid w:val="009846EF"/>
    <w:rsid w:val="00985CEE"/>
    <w:rsid w:val="009A1D6E"/>
    <w:rsid w:val="009A1F99"/>
    <w:rsid w:val="009A22B7"/>
    <w:rsid w:val="009B1B9E"/>
    <w:rsid w:val="009B1D5D"/>
    <w:rsid w:val="009B7077"/>
    <w:rsid w:val="009D4E1A"/>
    <w:rsid w:val="009E4AEC"/>
    <w:rsid w:val="009F2BA1"/>
    <w:rsid w:val="00A0023F"/>
    <w:rsid w:val="00A0110F"/>
    <w:rsid w:val="00A056C3"/>
    <w:rsid w:val="00A10B59"/>
    <w:rsid w:val="00A11063"/>
    <w:rsid w:val="00A15199"/>
    <w:rsid w:val="00A20094"/>
    <w:rsid w:val="00A22901"/>
    <w:rsid w:val="00A32BAD"/>
    <w:rsid w:val="00A37053"/>
    <w:rsid w:val="00A370B4"/>
    <w:rsid w:val="00A404F4"/>
    <w:rsid w:val="00A44F3F"/>
    <w:rsid w:val="00A62750"/>
    <w:rsid w:val="00A64244"/>
    <w:rsid w:val="00A6477A"/>
    <w:rsid w:val="00A74DEB"/>
    <w:rsid w:val="00A87391"/>
    <w:rsid w:val="00A91229"/>
    <w:rsid w:val="00A9744A"/>
    <w:rsid w:val="00AA0C6B"/>
    <w:rsid w:val="00AA5B02"/>
    <w:rsid w:val="00AA62C3"/>
    <w:rsid w:val="00AC29E0"/>
    <w:rsid w:val="00AC4E62"/>
    <w:rsid w:val="00AD1A7B"/>
    <w:rsid w:val="00AD4F00"/>
    <w:rsid w:val="00AF3D0A"/>
    <w:rsid w:val="00B024A6"/>
    <w:rsid w:val="00B05E77"/>
    <w:rsid w:val="00B12629"/>
    <w:rsid w:val="00B14E85"/>
    <w:rsid w:val="00B22062"/>
    <w:rsid w:val="00B22A85"/>
    <w:rsid w:val="00B23348"/>
    <w:rsid w:val="00B25606"/>
    <w:rsid w:val="00B310D7"/>
    <w:rsid w:val="00B31E11"/>
    <w:rsid w:val="00B47FC8"/>
    <w:rsid w:val="00B55404"/>
    <w:rsid w:val="00B6677B"/>
    <w:rsid w:val="00B74631"/>
    <w:rsid w:val="00B846E0"/>
    <w:rsid w:val="00B8707F"/>
    <w:rsid w:val="00B95A14"/>
    <w:rsid w:val="00BA6FB1"/>
    <w:rsid w:val="00BD056A"/>
    <w:rsid w:val="00BD1B4E"/>
    <w:rsid w:val="00BD555D"/>
    <w:rsid w:val="00BE6061"/>
    <w:rsid w:val="00BE7E4C"/>
    <w:rsid w:val="00BF1A81"/>
    <w:rsid w:val="00BF4550"/>
    <w:rsid w:val="00C021A8"/>
    <w:rsid w:val="00C105EB"/>
    <w:rsid w:val="00C11462"/>
    <w:rsid w:val="00C15E19"/>
    <w:rsid w:val="00C17E58"/>
    <w:rsid w:val="00C25FFB"/>
    <w:rsid w:val="00C26D01"/>
    <w:rsid w:val="00C321D4"/>
    <w:rsid w:val="00C34931"/>
    <w:rsid w:val="00C5217E"/>
    <w:rsid w:val="00C57C5F"/>
    <w:rsid w:val="00C612BF"/>
    <w:rsid w:val="00C77810"/>
    <w:rsid w:val="00C8377F"/>
    <w:rsid w:val="00C84356"/>
    <w:rsid w:val="00C9423F"/>
    <w:rsid w:val="00CD6973"/>
    <w:rsid w:val="00CE1698"/>
    <w:rsid w:val="00CE1ACE"/>
    <w:rsid w:val="00D0603C"/>
    <w:rsid w:val="00D5002D"/>
    <w:rsid w:val="00D5022D"/>
    <w:rsid w:val="00D51D25"/>
    <w:rsid w:val="00D64CFA"/>
    <w:rsid w:val="00D70FE0"/>
    <w:rsid w:val="00D97A2F"/>
    <w:rsid w:val="00DA77A3"/>
    <w:rsid w:val="00DE0AB6"/>
    <w:rsid w:val="00DE4974"/>
    <w:rsid w:val="00DE5FE5"/>
    <w:rsid w:val="00DE6882"/>
    <w:rsid w:val="00DE6CC9"/>
    <w:rsid w:val="00E0154F"/>
    <w:rsid w:val="00E03523"/>
    <w:rsid w:val="00E07511"/>
    <w:rsid w:val="00E13DFE"/>
    <w:rsid w:val="00E1598B"/>
    <w:rsid w:val="00E15CB9"/>
    <w:rsid w:val="00E21556"/>
    <w:rsid w:val="00E31797"/>
    <w:rsid w:val="00E43CF1"/>
    <w:rsid w:val="00E57E4C"/>
    <w:rsid w:val="00E82E0C"/>
    <w:rsid w:val="00E93C9E"/>
    <w:rsid w:val="00EB66F8"/>
    <w:rsid w:val="00EC6AA8"/>
    <w:rsid w:val="00EF2929"/>
    <w:rsid w:val="00EF31E9"/>
    <w:rsid w:val="00EF70FA"/>
    <w:rsid w:val="00F030F9"/>
    <w:rsid w:val="00F22A75"/>
    <w:rsid w:val="00F23F9E"/>
    <w:rsid w:val="00F24D1C"/>
    <w:rsid w:val="00F37FB6"/>
    <w:rsid w:val="00F45425"/>
    <w:rsid w:val="00F52007"/>
    <w:rsid w:val="00F604E0"/>
    <w:rsid w:val="00F648A3"/>
    <w:rsid w:val="00F654EE"/>
    <w:rsid w:val="00F75732"/>
    <w:rsid w:val="00F76802"/>
    <w:rsid w:val="00F76956"/>
    <w:rsid w:val="00F92999"/>
    <w:rsid w:val="00FC1C1F"/>
    <w:rsid w:val="00FD28C8"/>
    <w:rsid w:val="00FD7D3E"/>
    <w:rsid w:val="00FF4CA2"/>
    <w:rsid w:val="00FF6A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294F7"/>
  <w15:docId w15:val="{45A0B46C-7817-42A1-824E-C6072F0C3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link w:val="30"/>
    <w:uiPriority w:val="9"/>
    <w:qFormat/>
    <w:rsid w:val="0077123A"/>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4470BE"/>
    <w:pPr>
      <w:widowControl/>
      <w:spacing w:before="100" w:beforeAutospacing="1" w:after="100" w:afterAutospacing="1"/>
      <w:jc w:val="left"/>
    </w:pPr>
    <w:rPr>
      <w:rFonts w:ascii="宋体" w:hAnsi="宋体" w:cs="宋体"/>
      <w:kern w:val="0"/>
      <w:sz w:val="24"/>
    </w:rPr>
  </w:style>
  <w:style w:type="paragraph" w:styleId="a4">
    <w:name w:val="Balloon Text"/>
    <w:basedOn w:val="a"/>
    <w:link w:val="a5"/>
    <w:rsid w:val="008A4661"/>
    <w:rPr>
      <w:sz w:val="18"/>
      <w:szCs w:val="18"/>
    </w:rPr>
  </w:style>
  <w:style w:type="character" w:customStyle="1" w:styleId="a5">
    <w:name w:val="批注框文本 字符"/>
    <w:basedOn w:val="a0"/>
    <w:link w:val="a4"/>
    <w:rsid w:val="008A4661"/>
    <w:rPr>
      <w:kern w:val="2"/>
      <w:sz w:val="18"/>
      <w:szCs w:val="18"/>
    </w:rPr>
  </w:style>
  <w:style w:type="character" w:styleId="a6">
    <w:name w:val="Hyperlink"/>
    <w:basedOn w:val="a0"/>
    <w:uiPriority w:val="99"/>
    <w:unhideWhenUsed/>
    <w:rsid w:val="00A87391"/>
    <w:rPr>
      <w:color w:val="0000FF"/>
      <w:u w:val="single"/>
    </w:rPr>
  </w:style>
  <w:style w:type="paragraph" w:styleId="a7">
    <w:name w:val="Plain Text"/>
    <w:basedOn w:val="a"/>
    <w:link w:val="a8"/>
    <w:rsid w:val="005540A1"/>
    <w:rPr>
      <w:rFonts w:ascii="宋体" w:hAnsi="Courier New" w:cs="Courier New"/>
      <w:szCs w:val="21"/>
    </w:rPr>
  </w:style>
  <w:style w:type="character" w:customStyle="1" w:styleId="a8">
    <w:name w:val="纯文本 字符"/>
    <w:basedOn w:val="a0"/>
    <w:link w:val="a7"/>
    <w:rsid w:val="005540A1"/>
    <w:rPr>
      <w:rFonts w:ascii="宋体" w:hAnsi="Courier New" w:cs="Courier New"/>
      <w:kern w:val="2"/>
      <w:sz w:val="21"/>
      <w:szCs w:val="21"/>
    </w:rPr>
  </w:style>
  <w:style w:type="paragraph" w:styleId="a9">
    <w:name w:val="Date"/>
    <w:basedOn w:val="a"/>
    <w:next w:val="a"/>
    <w:link w:val="aa"/>
    <w:rsid w:val="00134BDF"/>
    <w:pPr>
      <w:ind w:leftChars="2500" w:left="100"/>
    </w:pPr>
  </w:style>
  <w:style w:type="character" w:customStyle="1" w:styleId="aa">
    <w:name w:val="日期 字符"/>
    <w:basedOn w:val="a0"/>
    <w:link w:val="a9"/>
    <w:rsid w:val="00134BDF"/>
    <w:rPr>
      <w:kern w:val="2"/>
      <w:sz w:val="21"/>
      <w:szCs w:val="24"/>
    </w:rPr>
  </w:style>
  <w:style w:type="paragraph" w:styleId="ab">
    <w:name w:val="header"/>
    <w:basedOn w:val="a"/>
    <w:link w:val="ac"/>
    <w:unhideWhenUsed/>
    <w:rsid w:val="00304454"/>
    <w:pPr>
      <w:tabs>
        <w:tab w:val="center" w:pos="4153"/>
        <w:tab w:val="right" w:pos="8306"/>
      </w:tabs>
      <w:snapToGrid w:val="0"/>
      <w:jc w:val="center"/>
    </w:pPr>
    <w:rPr>
      <w:sz w:val="18"/>
      <w:szCs w:val="18"/>
    </w:rPr>
  </w:style>
  <w:style w:type="character" w:customStyle="1" w:styleId="ac">
    <w:name w:val="页眉 字符"/>
    <w:basedOn w:val="a0"/>
    <w:link w:val="ab"/>
    <w:rsid w:val="00304454"/>
    <w:rPr>
      <w:kern w:val="2"/>
      <w:sz w:val="18"/>
      <w:szCs w:val="18"/>
    </w:rPr>
  </w:style>
  <w:style w:type="paragraph" w:styleId="ad">
    <w:name w:val="footer"/>
    <w:basedOn w:val="a"/>
    <w:link w:val="ae"/>
    <w:uiPriority w:val="99"/>
    <w:unhideWhenUsed/>
    <w:rsid w:val="00900015"/>
    <w:pPr>
      <w:tabs>
        <w:tab w:val="center" w:pos="4153"/>
        <w:tab w:val="right" w:pos="8306"/>
      </w:tabs>
      <w:snapToGrid w:val="0"/>
      <w:jc w:val="left"/>
    </w:pPr>
    <w:rPr>
      <w:sz w:val="18"/>
      <w:szCs w:val="18"/>
    </w:rPr>
  </w:style>
  <w:style w:type="character" w:customStyle="1" w:styleId="ae">
    <w:name w:val="页脚 字符"/>
    <w:basedOn w:val="a0"/>
    <w:link w:val="ad"/>
    <w:uiPriority w:val="99"/>
    <w:rsid w:val="00900015"/>
    <w:rPr>
      <w:kern w:val="2"/>
      <w:sz w:val="18"/>
      <w:szCs w:val="18"/>
    </w:rPr>
  </w:style>
  <w:style w:type="character" w:styleId="af">
    <w:name w:val="Emphasis"/>
    <w:basedOn w:val="a0"/>
    <w:uiPriority w:val="20"/>
    <w:qFormat/>
    <w:rsid w:val="001E3941"/>
    <w:rPr>
      <w:i/>
      <w:iCs/>
    </w:rPr>
  </w:style>
  <w:style w:type="paragraph" w:customStyle="1" w:styleId="ListParagraph1">
    <w:name w:val="List Paragraph1"/>
    <w:basedOn w:val="a"/>
    <w:uiPriority w:val="99"/>
    <w:qFormat/>
    <w:rsid w:val="00DE0AB6"/>
    <w:pPr>
      <w:ind w:firstLineChars="200" w:firstLine="420"/>
    </w:pPr>
    <w:rPr>
      <w:rFonts w:ascii="Yu Mincho Light" w:eastAsia="等线" w:hAnsi="Yu Mincho Light" w:cs="Yu Mincho Light"/>
      <w:szCs w:val="21"/>
    </w:rPr>
  </w:style>
  <w:style w:type="character" w:customStyle="1" w:styleId="30">
    <w:name w:val="标题 3 字符"/>
    <w:basedOn w:val="a0"/>
    <w:link w:val="3"/>
    <w:uiPriority w:val="9"/>
    <w:rsid w:val="0077123A"/>
    <w:rPr>
      <w:rFonts w:ascii="宋体" w:hAnsi="宋体" w:cs="宋体"/>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1437">
      <w:bodyDiv w:val="1"/>
      <w:marLeft w:val="0"/>
      <w:marRight w:val="0"/>
      <w:marTop w:val="0"/>
      <w:marBottom w:val="0"/>
      <w:divBdr>
        <w:top w:val="none" w:sz="0" w:space="0" w:color="auto"/>
        <w:left w:val="none" w:sz="0" w:space="0" w:color="auto"/>
        <w:bottom w:val="none" w:sz="0" w:space="0" w:color="auto"/>
        <w:right w:val="none" w:sz="0" w:space="0" w:color="auto"/>
      </w:divBdr>
    </w:div>
    <w:div w:id="376781037">
      <w:bodyDiv w:val="1"/>
      <w:marLeft w:val="0"/>
      <w:marRight w:val="0"/>
      <w:marTop w:val="0"/>
      <w:marBottom w:val="0"/>
      <w:divBdr>
        <w:top w:val="none" w:sz="0" w:space="0" w:color="auto"/>
        <w:left w:val="none" w:sz="0" w:space="0" w:color="auto"/>
        <w:bottom w:val="none" w:sz="0" w:space="0" w:color="auto"/>
        <w:right w:val="none" w:sz="0" w:space="0" w:color="auto"/>
      </w:divBdr>
    </w:div>
    <w:div w:id="392117842">
      <w:bodyDiv w:val="1"/>
      <w:marLeft w:val="0"/>
      <w:marRight w:val="0"/>
      <w:marTop w:val="0"/>
      <w:marBottom w:val="0"/>
      <w:divBdr>
        <w:top w:val="none" w:sz="0" w:space="0" w:color="auto"/>
        <w:left w:val="none" w:sz="0" w:space="0" w:color="auto"/>
        <w:bottom w:val="none" w:sz="0" w:space="0" w:color="auto"/>
        <w:right w:val="none" w:sz="0" w:space="0" w:color="auto"/>
      </w:divBdr>
    </w:div>
    <w:div w:id="514536409">
      <w:bodyDiv w:val="1"/>
      <w:marLeft w:val="0"/>
      <w:marRight w:val="0"/>
      <w:marTop w:val="0"/>
      <w:marBottom w:val="0"/>
      <w:divBdr>
        <w:top w:val="none" w:sz="0" w:space="0" w:color="auto"/>
        <w:left w:val="none" w:sz="0" w:space="0" w:color="auto"/>
        <w:bottom w:val="none" w:sz="0" w:space="0" w:color="auto"/>
        <w:right w:val="none" w:sz="0" w:space="0" w:color="auto"/>
      </w:divBdr>
    </w:div>
    <w:div w:id="588121716">
      <w:bodyDiv w:val="1"/>
      <w:marLeft w:val="0"/>
      <w:marRight w:val="0"/>
      <w:marTop w:val="0"/>
      <w:marBottom w:val="0"/>
      <w:divBdr>
        <w:top w:val="none" w:sz="0" w:space="0" w:color="auto"/>
        <w:left w:val="none" w:sz="0" w:space="0" w:color="auto"/>
        <w:bottom w:val="none" w:sz="0" w:space="0" w:color="auto"/>
        <w:right w:val="none" w:sz="0" w:space="0" w:color="auto"/>
      </w:divBdr>
    </w:div>
    <w:div w:id="651182176">
      <w:bodyDiv w:val="1"/>
      <w:marLeft w:val="0"/>
      <w:marRight w:val="0"/>
      <w:marTop w:val="0"/>
      <w:marBottom w:val="0"/>
      <w:divBdr>
        <w:top w:val="none" w:sz="0" w:space="0" w:color="auto"/>
        <w:left w:val="none" w:sz="0" w:space="0" w:color="auto"/>
        <w:bottom w:val="none" w:sz="0" w:space="0" w:color="auto"/>
        <w:right w:val="none" w:sz="0" w:space="0" w:color="auto"/>
      </w:divBdr>
    </w:div>
    <w:div w:id="678772162">
      <w:bodyDiv w:val="1"/>
      <w:marLeft w:val="0"/>
      <w:marRight w:val="0"/>
      <w:marTop w:val="0"/>
      <w:marBottom w:val="0"/>
      <w:divBdr>
        <w:top w:val="none" w:sz="0" w:space="0" w:color="auto"/>
        <w:left w:val="none" w:sz="0" w:space="0" w:color="auto"/>
        <w:bottom w:val="none" w:sz="0" w:space="0" w:color="auto"/>
        <w:right w:val="none" w:sz="0" w:space="0" w:color="auto"/>
      </w:divBdr>
    </w:div>
    <w:div w:id="804814795">
      <w:bodyDiv w:val="1"/>
      <w:marLeft w:val="0"/>
      <w:marRight w:val="0"/>
      <w:marTop w:val="0"/>
      <w:marBottom w:val="0"/>
      <w:divBdr>
        <w:top w:val="none" w:sz="0" w:space="0" w:color="auto"/>
        <w:left w:val="none" w:sz="0" w:space="0" w:color="auto"/>
        <w:bottom w:val="none" w:sz="0" w:space="0" w:color="auto"/>
        <w:right w:val="none" w:sz="0" w:space="0" w:color="auto"/>
      </w:divBdr>
    </w:div>
    <w:div w:id="827596650">
      <w:bodyDiv w:val="1"/>
      <w:marLeft w:val="0"/>
      <w:marRight w:val="0"/>
      <w:marTop w:val="0"/>
      <w:marBottom w:val="0"/>
      <w:divBdr>
        <w:top w:val="none" w:sz="0" w:space="0" w:color="auto"/>
        <w:left w:val="none" w:sz="0" w:space="0" w:color="auto"/>
        <w:bottom w:val="none" w:sz="0" w:space="0" w:color="auto"/>
        <w:right w:val="none" w:sz="0" w:space="0" w:color="auto"/>
      </w:divBdr>
      <w:divsChild>
        <w:div w:id="2141413000">
          <w:marLeft w:val="0"/>
          <w:marRight w:val="0"/>
          <w:marTop w:val="300"/>
          <w:marBottom w:val="0"/>
          <w:divBdr>
            <w:top w:val="none" w:sz="0" w:space="0" w:color="auto"/>
            <w:left w:val="none" w:sz="0" w:space="0" w:color="auto"/>
            <w:bottom w:val="none" w:sz="0" w:space="0" w:color="auto"/>
            <w:right w:val="none" w:sz="0" w:space="0" w:color="auto"/>
          </w:divBdr>
          <w:divsChild>
            <w:div w:id="1143236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26810458">
      <w:bodyDiv w:val="1"/>
      <w:marLeft w:val="0"/>
      <w:marRight w:val="0"/>
      <w:marTop w:val="0"/>
      <w:marBottom w:val="0"/>
      <w:divBdr>
        <w:top w:val="none" w:sz="0" w:space="0" w:color="auto"/>
        <w:left w:val="none" w:sz="0" w:space="0" w:color="auto"/>
        <w:bottom w:val="none" w:sz="0" w:space="0" w:color="auto"/>
        <w:right w:val="none" w:sz="0" w:space="0" w:color="auto"/>
      </w:divBdr>
      <w:divsChild>
        <w:div w:id="1674844003">
          <w:marLeft w:val="0"/>
          <w:marRight w:val="0"/>
          <w:marTop w:val="330"/>
          <w:marBottom w:val="0"/>
          <w:divBdr>
            <w:top w:val="none" w:sz="0" w:space="0" w:color="auto"/>
            <w:left w:val="none" w:sz="0" w:space="0" w:color="auto"/>
            <w:bottom w:val="none" w:sz="0" w:space="0" w:color="auto"/>
            <w:right w:val="none" w:sz="0" w:space="0" w:color="auto"/>
          </w:divBdr>
        </w:div>
        <w:div w:id="783307290">
          <w:marLeft w:val="0"/>
          <w:marRight w:val="0"/>
          <w:marTop w:val="330"/>
          <w:marBottom w:val="0"/>
          <w:divBdr>
            <w:top w:val="none" w:sz="0" w:space="0" w:color="auto"/>
            <w:left w:val="none" w:sz="0" w:space="0" w:color="auto"/>
            <w:bottom w:val="none" w:sz="0" w:space="0" w:color="auto"/>
            <w:right w:val="none" w:sz="0" w:space="0" w:color="auto"/>
          </w:divBdr>
        </w:div>
        <w:div w:id="1263227729">
          <w:marLeft w:val="0"/>
          <w:marRight w:val="0"/>
          <w:marTop w:val="330"/>
          <w:marBottom w:val="0"/>
          <w:divBdr>
            <w:top w:val="none" w:sz="0" w:space="0" w:color="auto"/>
            <w:left w:val="none" w:sz="0" w:space="0" w:color="auto"/>
            <w:bottom w:val="none" w:sz="0" w:space="0" w:color="auto"/>
            <w:right w:val="none" w:sz="0" w:space="0" w:color="auto"/>
          </w:divBdr>
        </w:div>
        <w:div w:id="1499421723">
          <w:marLeft w:val="0"/>
          <w:marRight w:val="0"/>
          <w:marTop w:val="330"/>
          <w:marBottom w:val="0"/>
          <w:divBdr>
            <w:top w:val="none" w:sz="0" w:space="0" w:color="auto"/>
            <w:left w:val="none" w:sz="0" w:space="0" w:color="auto"/>
            <w:bottom w:val="none" w:sz="0" w:space="0" w:color="auto"/>
            <w:right w:val="none" w:sz="0" w:space="0" w:color="auto"/>
          </w:divBdr>
        </w:div>
        <w:div w:id="289628071">
          <w:marLeft w:val="0"/>
          <w:marRight w:val="0"/>
          <w:marTop w:val="330"/>
          <w:marBottom w:val="0"/>
          <w:divBdr>
            <w:top w:val="none" w:sz="0" w:space="0" w:color="auto"/>
            <w:left w:val="none" w:sz="0" w:space="0" w:color="auto"/>
            <w:bottom w:val="none" w:sz="0" w:space="0" w:color="auto"/>
            <w:right w:val="none" w:sz="0" w:space="0" w:color="auto"/>
          </w:divBdr>
        </w:div>
        <w:div w:id="824051117">
          <w:marLeft w:val="0"/>
          <w:marRight w:val="0"/>
          <w:marTop w:val="330"/>
          <w:marBottom w:val="0"/>
          <w:divBdr>
            <w:top w:val="none" w:sz="0" w:space="0" w:color="auto"/>
            <w:left w:val="none" w:sz="0" w:space="0" w:color="auto"/>
            <w:bottom w:val="none" w:sz="0" w:space="0" w:color="auto"/>
            <w:right w:val="none" w:sz="0" w:space="0" w:color="auto"/>
          </w:divBdr>
        </w:div>
        <w:div w:id="877740620">
          <w:marLeft w:val="0"/>
          <w:marRight w:val="0"/>
          <w:marTop w:val="330"/>
          <w:marBottom w:val="0"/>
          <w:divBdr>
            <w:top w:val="none" w:sz="0" w:space="0" w:color="auto"/>
            <w:left w:val="none" w:sz="0" w:space="0" w:color="auto"/>
            <w:bottom w:val="none" w:sz="0" w:space="0" w:color="auto"/>
            <w:right w:val="none" w:sz="0" w:space="0" w:color="auto"/>
          </w:divBdr>
        </w:div>
        <w:div w:id="2025787846">
          <w:marLeft w:val="0"/>
          <w:marRight w:val="0"/>
          <w:marTop w:val="330"/>
          <w:marBottom w:val="0"/>
          <w:divBdr>
            <w:top w:val="none" w:sz="0" w:space="0" w:color="auto"/>
            <w:left w:val="none" w:sz="0" w:space="0" w:color="auto"/>
            <w:bottom w:val="none" w:sz="0" w:space="0" w:color="auto"/>
            <w:right w:val="none" w:sz="0" w:space="0" w:color="auto"/>
          </w:divBdr>
        </w:div>
        <w:div w:id="1570264265">
          <w:marLeft w:val="0"/>
          <w:marRight w:val="0"/>
          <w:marTop w:val="330"/>
          <w:marBottom w:val="0"/>
          <w:divBdr>
            <w:top w:val="none" w:sz="0" w:space="0" w:color="auto"/>
            <w:left w:val="none" w:sz="0" w:space="0" w:color="auto"/>
            <w:bottom w:val="none" w:sz="0" w:space="0" w:color="auto"/>
            <w:right w:val="none" w:sz="0" w:space="0" w:color="auto"/>
          </w:divBdr>
        </w:div>
        <w:div w:id="831682059">
          <w:marLeft w:val="0"/>
          <w:marRight w:val="0"/>
          <w:marTop w:val="330"/>
          <w:marBottom w:val="0"/>
          <w:divBdr>
            <w:top w:val="none" w:sz="0" w:space="0" w:color="auto"/>
            <w:left w:val="none" w:sz="0" w:space="0" w:color="auto"/>
            <w:bottom w:val="none" w:sz="0" w:space="0" w:color="auto"/>
            <w:right w:val="none" w:sz="0" w:space="0" w:color="auto"/>
          </w:divBdr>
        </w:div>
        <w:div w:id="1019818501">
          <w:marLeft w:val="0"/>
          <w:marRight w:val="0"/>
          <w:marTop w:val="330"/>
          <w:marBottom w:val="0"/>
          <w:divBdr>
            <w:top w:val="none" w:sz="0" w:space="0" w:color="auto"/>
            <w:left w:val="none" w:sz="0" w:space="0" w:color="auto"/>
            <w:bottom w:val="none" w:sz="0" w:space="0" w:color="auto"/>
            <w:right w:val="none" w:sz="0" w:space="0" w:color="auto"/>
          </w:divBdr>
        </w:div>
        <w:div w:id="328413409">
          <w:marLeft w:val="0"/>
          <w:marRight w:val="0"/>
          <w:marTop w:val="330"/>
          <w:marBottom w:val="0"/>
          <w:divBdr>
            <w:top w:val="none" w:sz="0" w:space="0" w:color="auto"/>
            <w:left w:val="none" w:sz="0" w:space="0" w:color="auto"/>
            <w:bottom w:val="none" w:sz="0" w:space="0" w:color="auto"/>
            <w:right w:val="none" w:sz="0" w:space="0" w:color="auto"/>
          </w:divBdr>
        </w:div>
        <w:div w:id="1340355696">
          <w:marLeft w:val="0"/>
          <w:marRight w:val="0"/>
          <w:marTop w:val="330"/>
          <w:marBottom w:val="0"/>
          <w:divBdr>
            <w:top w:val="none" w:sz="0" w:space="0" w:color="auto"/>
            <w:left w:val="none" w:sz="0" w:space="0" w:color="auto"/>
            <w:bottom w:val="none" w:sz="0" w:space="0" w:color="auto"/>
            <w:right w:val="none" w:sz="0" w:space="0" w:color="auto"/>
          </w:divBdr>
        </w:div>
      </w:divsChild>
    </w:div>
    <w:div w:id="976489933">
      <w:bodyDiv w:val="1"/>
      <w:marLeft w:val="0"/>
      <w:marRight w:val="0"/>
      <w:marTop w:val="0"/>
      <w:marBottom w:val="0"/>
      <w:divBdr>
        <w:top w:val="none" w:sz="0" w:space="0" w:color="auto"/>
        <w:left w:val="none" w:sz="0" w:space="0" w:color="auto"/>
        <w:bottom w:val="none" w:sz="0" w:space="0" w:color="auto"/>
        <w:right w:val="none" w:sz="0" w:space="0" w:color="auto"/>
      </w:divBdr>
    </w:div>
    <w:div w:id="1150364563">
      <w:bodyDiv w:val="1"/>
      <w:marLeft w:val="0"/>
      <w:marRight w:val="0"/>
      <w:marTop w:val="0"/>
      <w:marBottom w:val="0"/>
      <w:divBdr>
        <w:top w:val="none" w:sz="0" w:space="0" w:color="auto"/>
        <w:left w:val="none" w:sz="0" w:space="0" w:color="auto"/>
        <w:bottom w:val="none" w:sz="0" w:space="0" w:color="auto"/>
        <w:right w:val="none" w:sz="0" w:space="0" w:color="auto"/>
      </w:divBdr>
    </w:div>
    <w:div w:id="1691174475">
      <w:bodyDiv w:val="1"/>
      <w:marLeft w:val="0"/>
      <w:marRight w:val="0"/>
      <w:marTop w:val="0"/>
      <w:marBottom w:val="0"/>
      <w:divBdr>
        <w:top w:val="none" w:sz="0" w:space="0" w:color="auto"/>
        <w:left w:val="none" w:sz="0" w:space="0" w:color="auto"/>
        <w:bottom w:val="none" w:sz="0" w:space="0" w:color="auto"/>
        <w:right w:val="none" w:sz="0" w:space="0" w:color="auto"/>
      </w:divBdr>
    </w:div>
    <w:div w:id="1826121097">
      <w:bodyDiv w:val="1"/>
      <w:marLeft w:val="0"/>
      <w:marRight w:val="0"/>
      <w:marTop w:val="0"/>
      <w:marBottom w:val="0"/>
      <w:divBdr>
        <w:top w:val="none" w:sz="0" w:space="0" w:color="auto"/>
        <w:left w:val="none" w:sz="0" w:space="0" w:color="auto"/>
        <w:bottom w:val="none" w:sz="0" w:space="0" w:color="auto"/>
        <w:right w:val="none" w:sz="0" w:space="0" w:color="auto"/>
      </w:divBdr>
    </w:div>
    <w:div w:id="1910994879">
      <w:bodyDiv w:val="1"/>
      <w:marLeft w:val="0"/>
      <w:marRight w:val="0"/>
      <w:marTop w:val="0"/>
      <w:marBottom w:val="0"/>
      <w:divBdr>
        <w:top w:val="none" w:sz="0" w:space="0" w:color="auto"/>
        <w:left w:val="none" w:sz="0" w:space="0" w:color="auto"/>
        <w:bottom w:val="none" w:sz="0" w:space="0" w:color="auto"/>
        <w:right w:val="none" w:sz="0" w:space="0" w:color="auto"/>
      </w:divBdr>
    </w:div>
    <w:div w:id="2008314830">
      <w:bodyDiv w:val="1"/>
      <w:marLeft w:val="0"/>
      <w:marRight w:val="0"/>
      <w:marTop w:val="0"/>
      <w:marBottom w:val="0"/>
      <w:divBdr>
        <w:top w:val="none" w:sz="0" w:space="0" w:color="auto"/>
        <w:left w:val="none" w:sz="0" w:space="0" w:color="auto"/>
        <w:bottom w:val="none" w:sz="0" w:space="0" w:color="auto"/>
        <w:right w:val="none" w:sz="0" w:space="0" w:color="auto"/>
      </w:divBdr>
      <w:divsChild>
        <w:div w:id="301546670">
          <w:marLeft w:val="0"/>
          <w:marRight w:val="0"/>
          <w:marTop w:val="150"/>
          <w:marBottom w:val="150"/>
          <w:divBdr>
            <w:top w:val="none" w:sz="0" w:space="0" w:color="auto"/>
            <w:left w:val="none" w:sz="0" w:space="0" w:color="auto"/>
            <w:bottom w:val="none" w:sz="0" w:space="0" w:color="auto"/>
            <w:right w:val="none" w:sz="0" w:space="0" w:color="auto"/>
          </w:divBdr>
        </w:div>
        <w:div w:id="185376560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idu.com/link?url=uLgcuNAYOWKQuvnbOKZqAIDwXaFltJIK2zQZEF9Lb8NM-EcIXKzZ0TWeX8CWIIcxcMQT8gKor6sfUZSilH_fdPaguNLmKdiqkj_zNtZurter4nMFS8yQysV5viCUMnqt7N3bDr12IzyeaS8ZedfMSegeQMK8B54LQYXinTimzIGgbFQRfKdxV5-S_49e-5pYh2IP-EJb1XgQ_GGMJCbrwl8jdzRUW45k8TFBiGq4ltLZj6AqCSZZzZj_Wleq1AYln9XV907SwsunnCk7mQ3AAa"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chart" Target="charts/chart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黑体" panose="02010609060101010101" pitchFamily="49" charset="-122"/>
                <a:ea typeface="黑体" panose="02010609060101010101" pitchFamily="49" charset="-122"/>
                <a:cs typeface="+mn-cs"/>
              </a:defRPr>
            </a:pPr>
            <a:r>
              <a:rPr lang="zh-CN" altLang="en-US" sz="1600">
                <a:solidFill>
                  <a:sysClr val="windowText" lastClr="000000"/>
                </a:solidFill>
                <a:latin typeface="黑体" panose="02010609060101010101" pitchFamily="49" charset="-122"/>
                <a:ea typeface="黑体" panose="02010609060101010101" pitchFamily="49" charset="-122"/>
              </a:rPr>
              <a:t>历年主动公开政府信息数量</a:t>
            </a:r>
            <a:endParaRPr lang="en-US" altLang="zh-CN" sz="1600">
              <a:solidFill>
                <a:sysClr val="windowText" lastClr="000000"/>
              </a:solidFill>
              <a:latin typeface="黑体" panose="02010609060101010101" pitchFamily="49" charset="-122"/>
              <a:ea typeface="黑体" panose="02010609060101010101" pitchFamily="49" charset="-122"/>
            </a:endParaRPr>
          </a:p>
        </c:rich>
      </c:tx>
      <c:overlay val="0"/>
      <c:spPr>
        <a:noFill/>
        <a:ln>
          <a:noFill/>
        </a:ln>
        <a:effectLst/>
      </c:spPr>
    </c:title>
    <c:autoTitleDeleted val="0"/>
    <c:plotArea>
      <c:layout/>
      <c:lineChart>
        <c:grouping val="standard"/>
        <c:varyColors val="0"/>
        <c:ser>
          <c:idx val="0"/>
          <c:order val="0"/>
          <c:tx>
            <c:strRef>
              <c:f>Sheet1!$B$1</c:f>
              <c:strCache>
                <c:ptCount val="1"/>
                <c:pt idx="0">
                  <c:v>列1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4907407407407267E-3"/>
                  <c:y val="-5.3541744781902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B1-40F2-8285-AACC8EC30F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2017年</c:v>
                </c:pt>
                <c:pt idx="1">
                  <c:v>2018年</c:v>
                </c:pt>
                <c:pt idx="2">
                  <c:v>2019年</c:v>
                </c:pt>
                <c:pt idx="3">
                  <c:v>2020年</c:v>
                </c:pt>
                <c:pt idx="4">
                  <c:v>2021年</c:v>
                </c:pt>
                <c:pt idx="5">
                  <c:v>2022年</c:v>
                </c:pt>
              </c:strCache>
            </c:strRef>
          </c:cat>
          <c:val>
            <c:numRef>
              <c:f>Sheet1!$B$2:$B$7</c:f>
              <c:numCache>
                <c:formatCode>General</c:formatCode>
                <c:ptCount val="6"/>
                <c:pt idx="0">
                  <c:v>10878</c:v>
                </c:pt>
                <c:pt idx="1">
                  <c:v>10017</c:v>
                </c:pt>
                <c:pt idx="2">
                  <c:v>8590</c:v>
                </c:pt>
                <c:pt idx="3">
                  <c:v>13965</c:v>
                </c:pt>
                <c:pt idx="4">
                  <c:v>15741</c:v>
                </c:pt>
                <c:pt idx="5">
                  <c:v>16234</c:v>
                </c:pt>
              </c:numCache>
            </c:numRef>
          </c:val>
          <c:smooth val="0"/>
          <c:extLst>
            <c:ext xmlns:c16="http://schemas.microsoft.com/office/drawing/2014/chart" uri="{C3380CC4-5D6E-409C-BE32-E72D297353CC}">
              <c16:uniqueId val="{00000000-F0B1-40F2-8285-AACC8EC30FD9}"/>
            </c:ext>
          </c:extLst>
        </c:ser>
        <c:dLbls>
          <c:showLegendKey val="0"/>
          <c:showVal val="1"/>
          <c:showCatName val="0"/>
          <c:showSerName val="0"/>
          <c:showPercent val="0"/>
          <c:showBubbleSize val="0"/>
        </c:dLbls>
        <c:marker val="1"/>
        <c:smooth val="0"/>
        <c:axId val="430044288"/>
        <c:axId val="430046592"/>
      </c:lineChart>
      <c:catAx>
        <c:axId val="430044288"/>
        <c:scaling>
          <c:orientation val="minMax"/>
        </c:scaling>
        <c:delete val="0"/>
        <c:axPos val="b"/>
        <c:numFmt formatCode="General" sourceLinked="1"/>
        <c:majorTickMark val="in"/>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0046592"/>
        <c:crosses val="autoZero"/>
        <c:auto val="1"/>
        <c:lblAlgn val="ctr"/>
        <c:lblOffset val="100"/>
        <c:noMultiLvlLbl val="0"/>
      </c:catAx>
      <c:valAx>
        <c:axId val="43004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00442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latin typeface="黑体" pitchFamily="49" charset="-122"/>
                <a:ea typeface="黑体" pitchFamily="49" charset="-122"/>
              </a:rPr>
              <a:t>历年全县政府信息公开申请数据统计（件）</a:t>
            </a:r>
            <a:endParaRPr lang="en-US" altLang="zh-CN">
              <a:latin typeface="黑体" pitchFamily="49" charset="-122"/>
              <a:ea typeface="黑体" pitchFamily="49" charset="-122"/>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2019年</c:v>
                </c:pt>
                <c:pt idx="1">
                  <c:v>2020年</c:v>
                </c:pt>
                <c:pt idx="2">
                  <c:v>2021年</c:v>
                </c:pt>
                <c:pt idx="3">
                  <c:v>2022年</c:v>
                </c:pt>
              </c:strCache>
            </c:strRef>
          </c:cat>
          <c:val>
            <c:numRef>
              <c:f>Sheet1!$B$2:$B$5</c:f>
              <c:numCache>
                <c:formatCode>General</c:formatCode>
                <c:ptCount val="4"/>
                <c:pt idx="0">
                  <c:v>19</c:v>
                </c:pt>
                <c:pt idx="1">
                  <c:v>55</c:v>
                </c:pt>
                <c:pt idx="2">
                  <c:v>83</c:v>
                </c:pt>
                <c:pt idx="3">
                  <c:v>42</c:v>
                </c:pt>
              </c:numCache>
            </c:numRef>
          </c:val>
          <c:extLst>
            <c:ext xmlns:c16="http://schemas.microsoft.com/office/drawing/2014/chart" uri="{C3380CC4-5D6E-409C-BE32-E72D297353CC}">
              <c16:uniqueId val="{00000000-BC1E-4D14-ADB7-5424552B3E6D}"/>
            </c:ext>
          </c:extLst>
        </c:ser>
        <c:dLbls>
          <c:showLegendKey val="0"/>
          <c:showVal val="0"/>
          <c:showCatName val="0"/>
          <c:showSerName val="0"/>
          <c:showPercent val="0"/>
          <c:showBubbleSize val="0"/>
        </c:dLbls>
        <c:gapWidth val="219"/>
        <c:overlap val="-27"/>
        <c:axId val="431022464"/>
        <c:axId val="431024000"/>
      </c:barChart>
      <c:catAx>
        <c:axId val="43102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1024000"/>
        <c:crosses val="autoZero"/>
        <c:auto val="1"/>
        <c:lblAlgn val="ctr"/>
        <c:lblOffset val="100"/>
        <c:noMultiLvlLbl val="0"/>
      </c:catAx>
      <c:valAx>
        <c:axId val="43102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102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latin typeface="黑体" pitchFamily="49" charset="-122"/>
                <a:ea typeface="黑体" pitchFamily="49" charset="-122"/>
              </a:rPr>
              <a:t>2022</a:t>
            </a:r>
            <a:r>
              <a:rPr lang="zh-CN" altLang="en-US">
                <a:latin typeface="黑体" pitchFamily="49" charset="-122"/>
                <a:ea typeface="黑体" pitchFamily="49" charset="-122"/>
              </a:rPr>
              <a:t>年度全县依申请公开案件办理情况</a:t>
            </a:r>
          </a:p>
        </c:rich>
      </c:tx>
      <c:overlay val="0"/>
      <c:spPr>
        <a:noFill/>
        <a:ln>
          <a:noFill/>
        </a:ln>
        <a:effectLst/>
      </c:spPr>
    </c:title>
    <c:autoTitleDeleted val="0"/>
    <c:plotArea>
      <c:layout/>
      <c:pieChart>
        <c:varyColors val="1"/>
        <c:ser>
          <c:idx val="0"/>
          <c:order val="0"/>
          <c:tx>
            <c:strRef>
              <c:f>Sheet1!$B$1</c:f>
              <c:strCache>
                <c:ptCount val="1"/>
                <c:pt idx="0">
                  <c:v>2022年度全县依申请公开案件办理情况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C9-415B-991F-B512A82B11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C9-415B-991F-B512A82B11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C9-415B-991F-B512A82B11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C9-415B-991F-B512A82B11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予以公开</c:v>
                </c:pt>
                <c:pt idx="1">
                  <c:v>部分公开</c:v>
                </c:pt>
                <c:pt idx="2">
                  <c:v>不予公开</c:v>
                </c:pt>
                <c:pt idx="3">
                  <c:v>无法提供</c:v>
                </c:pt>
              </c:strCache>
            </c:strRef>
          </c:cat>
          <c:val>
            <c:numRef>
              <c:f>Sheet1!$B$2:$B$6</c:f>
              <c:numCache>
                <c:formatCode>General</c:formatCode>
                <c:ptCount val="5"/>
                <c:pt idx="0">
                  <c:v>24</c:v>
                </c:pt>
                <c:pt idx="1">
                  <c:v>12</c:v>
                </c:pt>
                <c:pt idx="2">
                  <c:v>3</c:v>
                </c:pt>
                <c:pt idx="3">
                  <c:v>3</c:v>
                </c:pt>
              </c:numCache>
            </c:numRef>
          </c:val>
          <c:extLst>
            <c:ext xmlns:c16="http://schemas.microsoft.com/office/drawing/2014/chart" uri="{C3380CC4-5D6E-409C-BE32-E72D297353CC}">
              <c16:uniqueId val="{00000000-722C-43D6-A616-A64F12971F0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1269502194704505E-2"/>
          <c:y val="0.84117290472825557"/>
          <c:w val="0.78219277341096449"/>
          <c:h val="0.130695456924997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3CAC4-EFB1-448F-8119-BC08BD91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Pages>
  <Words>846</Words>
  <Characters>4828</Characters>
  <Application>Microsoft Office Word</Application>
  <DocSecurity>0</DocSecurity>
  <Lines>40</Lines>
  <Paragraphs>11</Paragraphs>
  <ScaleCrop>false</ScaleCrop>
  <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KM25017</cp:lastModifiedBy>
  <cp:revision>11</cp:revision>
  <cp:lastPrinted>2022-02-09T02:23:00Z</cp:lastPrinted>
  <dcterms:created xsi:type="dcterms:W3CDTF">2023-02-13T01:56:00Z</dcterms:created>
  <dcterms:modified xsi:type="dcterms:W3CDTF">2023-02-21T00:31:00Z</dcterms:modified>
</cp:coreProperties>
</file>