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17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国家质量监督检验检疫总局公告 第76号(2003-08-07)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420"/>
        <w:jc w:val="center"/>
        <w:rPr>
          <w:rFonts w:hint="eastAsia" w:ascii="楷体_GB2312" w:hAnsi="楷体_GB2312" w:eastAsia="楷体_GB2312" w:cs="楷体_GB2312"/>
          <w:color w:val="5B5B5B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5B5B5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2003年第76号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5B5B5B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630"/>
        <w:jc w:val="left"/>
        <w:rPr>
          <w:rFonts w:hint="eastAsia" w:ascii="仿宋_GB2312" w:hAnsi="仿宋_GB2312" w:eastAsia="仿宋_GB2312" w:cs="仿宋_GB2312"/>
          <w:color w:val="5B5B5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B5B5B"/>
          <w:spacing w:val="0"/>
          <w:sz w:val="32"/>
          <w:szCs w:val="32"/>
          <w:bdr w:val="none" w:color="auto" w:sz="0" w:space="0"/>
          <w:shd w:val="clear" w:fill="FFFFFF"/>
        </w:rPr>
        <w:t>根据《原产地域产品保护规定》，我局通过了对平阴玫瑰原产地域产品保护申请的审查，现批准自即日起对平阴玫瑰实施原产地域产品保护。平阴玫瑰原产地域范围以济南市人民政府《关于申请平阴玫瑰为原产地域产品的函》（济政字〖2002〗90号）提出的地域范围为准，为山东省平阴县现辖行政区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630"/>
        <w:jc w:val="left"/>
        <w:rPr>
          <w:rFonts w:hint="eastAsia" w:ascii="仿宋_GB2312" w:hAnsi="仿宋_GB2312" w:eastAsia="仿宋_GB2312" w:cs="仿宋_GB2312"/>
          <w:color w:val="5B5B5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B5B5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特此公告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5B5B5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B5B5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5B5B5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B5B5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0" w:lineRule="atLeast"/>
        <w:ind w:left="0" w:right="0" w:firstLine="3039"/>
        <w:jc w:val="center"/>
        <w:rPr>
          <w:rFonts w:hint="eastAsia" w:ascii="仿宋_GB2312" w:hAnsi="仿宋_GB2312" w:eastAsia="仿宋_GB2312" w:cs="仿宋_GB2312"/>
          <w:color w:val="5B5B5B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B5B5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二零零三年八月七日</w:t>
      </w:r>
    </w:p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33CC3"/>
    <w:rsid w:val="2B433CC3"/>
    <w:rsid w:val="6A43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2021-10-18T07:39:00Z</dcterms:created>
  <dc:creator>Administrator</dc:creator>
  <cp:lastModifiedBy>Administrator</cp:lastModifiedBy>
  <dcterms:modified xsi:type="dcterms:W3CDTF">2021-10-18T08:16:34Z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74AF051CD7F14E2AA4C524738126C59D</vt:lpwstr>
  </property>
</Properties>
</file>