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考试人员健康管理信息采集表</w:t>
      </w:r>
    </w:p>
    <w:p/>
    <w:tbl>
      <w:tblPr>
        <w:tblStyle w:val="2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142"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211" w:type="dxa"/>
            <w:tcBorders>
              <w:top w:val="single" w:color="auto" w:sz="4" w:space="0"/>
            </w:tcBorders>
          </w:tcPr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情形</w:t>
            </w: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姓名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 天内国内中、高</w:t>
            </w:r>
          </w:p>
          <w:p>
            <w:pPr>
              <w:pStyle w:val="4"/>
              <w:spacing w:line="215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风险等疫情重点</w:t>
            </w:r>
          </w:p>
          <w:p>
            <w:pPr>
              <w:pStyle w:val="4"/>
              <w:spacing w:line="215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地区旅居地（县</w:t>
            </w:r>
          </w:p>
          <w:p>
            <w:pPr>
              <w:pStyle w:val="4"/>
              <w:spacing w:line="215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（市、区））</w:t>
            </w:r>
          </w:p>
        </w:tc>
        <w:tc>
          <w:tcPr>
            <w:tcW w:w="1191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left="80" w:right="7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 天内境外</w:t>
            </w:r>
          </w:p>
          <w:p>
            <w:pPr>
              <w:pStyle w:val="4"/>
              <w:spacing w:line="215" w:lineRule="exact"/>
              <w:ind w:left="80" w:right="7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旅居地（国家地区）</w:t>
            </w:r>
          </w:p>
        </w:tc>
        <w:tc>
          <w:tcPr>
            <w:tcW w:w="96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居住社区10天内发生疫情①是②否</w:t>
            </w:r>
          </w:p>
        </w:tc>
        <w:tc>
          <w:tcPr>
            <w:tcW w:w="208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②无症状感染者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④以上都不是</w:t>
            </w:r>
          </w:p>
        </w:tc>
        <w:tc>
          <w:tcPr>
            <w:tcW w:w="114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是否解除医学隔离观察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③不属于</w:t>
            </w:r>
          </w:p>
        </w:tc>
        <w:tc>
          <w:tcPr>
            <w:tcW w:w="1046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核酸检测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①阳性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②阴性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11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70" w:type="dxa"/>
            <w:gridSpan w:val="8"/>
            <w:vAlign w:val="center"/>
          </w:tcPr>
          <w:p>
            <w:pPr>
              <w:pStyle w:val="4"/>
              <w:tabs>
                <w:tab w:val="left" w:pos="4001"/>
              </w:tabs>
              <w:spacing w:befor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健康监测（自考前 </w:t>
            </w:r>
            <w:r>
              <w:rPr>
                <w:rFonts w:hint="eastAsia" w:ascii="宋体" w:eastAsia="宋体"/>
                <w:sz w:val="18"/>
              </w:rPr>
              <w:t xml:space="preserve">7 </w:t>
            </w:r>
            <w:r>
              <w:rPr>
                <w:sz w:val="18"/>
              </w:rPr>
              <w:t>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21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天数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监测</w:t>
            </w: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日期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健康码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①红码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②黄码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③绿码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早体温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晚体温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①发热②乏力、乏力、味觉和嗅觉减退③咳嗽或打喷嚏④咽痛⑤腹泻⑥呕吐⑦黄疸⑧皮疹⑨结膜充血⑩都没有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>
            <w:pPr>
              <w:pStyle w:val="4"/>
              <w:ind w:right="888"/>
              <w:jc w:val="center"/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如出现以上所列症状，是否排除疑似传染病①是②否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0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考试</w:t>
            </w:r>
            <w:r>
              <w:rPr>
                <w:rFonts w:hint="eastAsia"/>
                <w:sz w:val="18"/>
                <w:lang w:eastAsia="zh-CN"/>
              </w:rPr>
              <w:t>当</w:t>
            </w:r>
            <w:r>
              <w:rPr>
                <w:sz w:val="18"/>
              </w:rPr>
              <w:t>天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0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</w:tbl>
    <w:p/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本人承诺：以上信息属实，如有虚报、瞒报，愿承担责任及后果。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本人签字：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2022年8月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ZmMzOTI3OGViZmMyMDhiZGU2NTQwN2YwZmRkMTAifQ=="/>
  </w:docVars>
  <w:rsids>
    <w:rsidRoot w:val="772A3A25"/>
    <w:rsid w:val="06BB4CCE"/>
    <w:rsid w:val="0F751AD8"/>
    <w:rsid w:val="30131C4D"/>
    <w:rsid w:val="530D39D5"/>
    <w:rsid w:val="772A3A25"/>
    <w:rsid w:val="7C1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11</TotalTime>
  <ScaleCrop>false</ScaleCrop>
  <LinksUpToDate>false</LinksUpToDate>
  <CharactersWithSpaces>331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2022-07-24T08:53:00Z</dcterms:created>
  <dc:creator>Administrator</dc:creator>
  <cp:lastModifiedBy>小牧</cp:lastModifiedBy>
  <dcterms:modified xsi:type="dcterms:W3CDTF">2022-08-17T06:38:54Z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D535341D2A474E3A9020D446A2AEF06A</vt:lpwstr>
  </property>
</Properties>
</file>